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7E5B" w14:textId="0A8901F1" w:rsidR="00AD57FA" w:rsidRDefault="00AD57FA" w:rsidP="00AD57FA">
      <w:pPr>
        <w:jc w:val="both"/>
        <w:rPr>
          <w:rFonts w:cs="Calibri"/>
          <w:b/>
        </w:rPr>
      </w:pPr>
      <w:r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DD28C9F" wp14:editId="218DFC7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28750" cy="10668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djecie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</w:rPr>
        <w:t xml:space="preserve"> </w:t>
      </w:r>
      <w:r>
        <w:rPr>
          <w:rFonts w:cs="Calibri"/>
          <w:b/>
          <w:noProof/>
          <w:sz w:val="24"/>
          <w:szCs w:val="24"/>
          <w:lang w:eastAsia="pl-PL"/>
        </w:rPr>
        <w:drawing>
          <wp:inline distT="0" distB="0" distL="0" distR="0" wp14:anchorId="58A6DA33" wp14:editId="27D58B16">
            <wp:extent cx="1428750" cy="106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djeci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364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B05DAC1" wp14:editId="6C8A13F0">
            <wp:simplePos x="0" y="0"/>
            <wp:positionH relativeFrom="margin">
              <wp:align>left</wp:align>
            </wp:positionH>
            <wp:positionV relativeFrom="page">
              <wp:posOffset>1302589</wp:posOffset>
            </wp:positionV>
            <wp:extent cx="142875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312" y="21240"/>
                <wp:lineTo x="2131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jecie.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7FA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</w:t>
      </w:r>
      <w:r>
        <w:rPr>
          <w:rFonts w:cs="Calibri"/>
          <w:b/>
          <w:noProof/>
          <w:sz w:val="24"/>
          <w:szCs w:val="24"/>
          <w:lang w:eastAsia="pl-PL"/>
        </w:rPr>
        <w:drawing>
          <wp:inline distT="0" distB="0" distL="0" distR="0" wp14:anchorId="57CEF0B8" wp14:editId="4DF09407">
            <wp:extent cx="1428750" cy="1066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jecie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7D17E" w14:textId="40072DEC" w:rsidR="00AD57FA" w:rsidRDefault="00AD57FA" w:rsidP="00AD57FA">
      <w:pPr>
        <w:jc w:val="both"/>
        <w:rPr>
          <w:rFonts w:cs="Calibri"/>
          <w:sz w:val="20"/>
          <w:szCs w:val="20"/>
        </w:rPr>
      </w:pPr>
      <w:r w:rsidRPr="00AD57FA">
        <w:rPr>
          <w:rFonts w:cs="Calibri"/>
          <w:b/>
          <w:sz w:val="20"/>
          <w:szCs w:val="20"/>
        </w:rPr>
        <w:t xml:space="preserve">Funkcjonariusze Służby Celno-Skarbowej </w:t>
      </w:r>
      <w:r w:rsidRPr="00AD57FA">
        <w:rPr>
          <w:rFonts w:cs="Calibri"/>
          <w:sz w:val="20"/>
          <w:szCs w:val="20"/>
        </w:rPr>
        <w:t>realizują zadania z zakresu</w:t>
      </w:r>
      <w:r w:rsidRPr="00AD57FA">
        <w:rPr>
          <w:rFonts w:cs="Calibri"/>
          <w:b/>
          <w:sz w:val="20"/>
          <w:szCs w:val="20"/>
        </w:rPr>
        <w:t xml:space="preserve"> </w:t>
      </w:r>
      <w:r w:rsidRPr="00AD57FA">
        <w:rPr>
          <w:rFonts w:cs="Calibri"/>
          <w:sz w:val="20"/>
          <w:szCs w:val="20"/>
        </w:rPr>
        <w:t>kontroli przestrzegania prze</w:t>
      </w:r>
      <w:r w:rsidR="00812786">
        <w:rPr>
          <w:rFonts w:cs="Calibri"/>
          <w:sz w:val="20"/>
          <w:szCs w:val="20"/>
        </w:rPr>
        <w:t xml:space="preserve">pisów prawa celnego oraz </w:t>
      </w:r>
      <w:r w:rsidRPr="00AD57FA">
        <w:rPr>
          <w:rFonts w:cs="Calibri"/>
          <w:sz w:val="20"/>
          <w:szCs w:val="20"/>
        </w:rPr>
        <w:t xml:space="preserve">przepisów związanych z wywozem i przywozem towarów. Wykonują zadania wynikające z ustawy o grach hazardowych, związanych z udzielaniem koncesji i zezwoleń oraz rejestracją urządzeń. Rozpoznają, zapobiegają </w:t>
      </w:r>
      <w:r w:rsidR="00812786">
        <w:rPr>
          <w:rFonts w:cs="Calibri"/>
          <w:sz w:val="20"/>
          <w:szCs w:val="20"/>
        </w:rPr>
        <w:br/>
      </w:r>
      <w:r w:rsidRPr="00AD57FA">
        <w:rPr>
          <w:rFonts w:cs="Calibri"/>
          <w:sz w:val="20"/>
          <w:szCs w:val="20"/>
        </w:rPr>
        <w:t>i wykrywają przestępst</w:t>
      </w:r>
      <w:r w:rsidR="00812786">
        <w:rPr>
          <w:rFonts w:cs="Calibri"/>
          <w:sz w:val="20"/>
          <w:szCs w:val="20"/>
        </w:rPr>
        <w:t xml:space="preserve">wa i wykroczenia skarbowe oraz przestępstwa </w:t>
      </w:r>
      <w:r w:rsidRPr="00AD57FA">
        <w:rPr>
          <w:rFonts w:cs="Calibri"/>
          <w:sz w:val="20"/>
          <w:szCs w:val="20"/>
        </w:rPr>
        <w:t>związane</w:t>
      </w:r>
      <w:r w:rsidR="00812786">
        <w:rPr>
          <w:rFonts w:cs="Calibri"/>
          <w:sz w:val="20"/>
          <w:szCs w:val="20"/>
        </w:rPr>
        <w:t xml:space="preserve"> z przywozem i wywozem towarów ochrony dóbr kultury oraz </w:t>
      </w:r>
      <w:r w:rsidRPr="00AD57FA">
        <w:rPr>
          <w:rFonts w:cs="Calibri"/>
          <w:sz w:val="20"/>
          <w:szCs w:val="20"/>
        </w:rPr>
        <w:t>własności intelektualnej, a także przestępstwa związane z wprowadzaniem oraz wyprowadzaniem z polskiego obszaru celnego towarów objęty</w:t>
      </w:r>
      <w:r w:rsidR="00812786">
        <w:rPr>
          <w:rFonts w:cs="Calibri"/>
          <w:sz w:val="20"/>
          <w:szCs w:val="20"/>
        </w:rPr>
        <w:t xml:space="preserve">ch ograniczeniami lub zakazami. </w:t>
      </w:r>
      <w:r w:rsidRPr="00AD57FA">
        <w:rPr>
          <w:rFonts w:cs="Calibri"/>
          <w:sz w:val="20"/>
          <w:szCs w:val="20"/>
        </w:rPr>
        <w:t>Funkcjonariusze kontrolują ruch i transport drogowy</w:t>
      </w:r>
      <w:r w:rsidR="00812786">
        <w:rPr>
          <w:rFonts w:cs="Calibri"/>
          <w:sz w:val="20"/>
          <w:szCs w:val="20"/>
        </w:rPr>
        <w:t xml:space="preserve"> oraz w</w:t>
      </w:r>
      <w:r w:rsidRPr="00AD57FA">
        <w:rPr>
          <w:rFonts w:cs="Calibri"/>
          <w:sz w:val="20"/>
          <w:szCs w:val="20"/>
        </w:rPr>
        <w:t>spółpracują z</w:t>
      </w:r>
      <w:r w:rsidR="00812786">
        <w:rPr>
          <w:rFonts w:cs="Calibri"/>
          <w:sz w:val="20"/>
          <w:szCs w:val="20"/>
        </w:rPr>
        <w:t xml:space="preserve"> organami celnymi innych państw.</w:t>
      </w:r>
    </w:p>
    <w:p w14:paraId="6E797E37" w14:textId="77777777" w:rsidR="0094158F" w:rsidRPr="00AD57FA" w:rsidRDefault="0094158F" w:rsidP="00AD57FA">
      <w:pPr>
        <w:jc w:val="both"/>
        <w:rPr>
          <w:rFonts w:cs="Calibri"/>
          <w:sz w:val="20"/>
          <w:szCs w:val="20"/>
        </w:rPr>
      </w:pPr>
    </w:p>
    <w:p w14:paraId="5EA830C5" w14:textId="1A07C183" w:rsidR="00255364" w:rsidRPr="009B3C62" w:rsidRDefault="0094158F" w:rsidP="005F79AF">
      <w:pPr>
        <w:rPr>
          <w:rFonts w:cs="Calibri"/>
          <w:b/>
          <w:color w:val="538135" w:themeColor="accent6" w:themeShade="BF"/>
          <w:sz w:val="36"/>
          <w:szCs w:val="36"/>
        </w:rPr>
      </w:pPr>
      <w:r w:rsidRPr="009B3C62">
        <w:rPr>
          <w:rFonts w:cs="Calibri"/>
          <w:b/>
          <w:color w:val="538135" w:themeColor="accent6" w:themeShade="BF"/>
          <w:sz w:val="36"/>
          <w:szCs w:val="36"/>
        </w:rPr>
        <w:t>Informacja nr 2/2021 z dnia</w:t>
      </w:r>
      <w:r w:rsidR="005A7CF2">
        <w:rPr>
          <w:rFonts w:cs="Calibri"/>
          <w:b/>
          <w:color w:val="538135" w:themeColor="accent6" w:themeShade="BF"/>
          <w:sz w:val="36"/>
          <w:szCs w:val="36"/>
        </w:rPr>
        <w:t xml:space="preserve">  4   </w:t>
      </w:r>
      <w:r w:rsidRPr="009B3C62">
        <w:rPr>
          <w:rFonts w:cs="Calibri"/>
          <w:b/>
          <w:color w:val="538135" w:themeColor="accent6" w:themeShade="BF"/>
          <w:sz w:val="36"/>
          <w:szCs w:val="36"/>
        </w:rPr>
        <w:t xml:space="preserve">października 2021 roku  </w:t>
      </w:r>
    </w:p>
    <w:p w14:paraId="77E84ED3" w14:textId="77777777" w:rsidR="00345058" w:rsidRPr="009B3C62" w:rsidRDefault="00345058" w:rsidP="005F79AF">
      <w:pPr>
        <w:rPr>
          <w:rFonts w:cs="Calibri"/>
          <w:b/>
          <w:color w:val="538135" w:themeColor="accent6" w:themeShade="BF"/>
          <w:sz w:val="36"/>
          <w:szCs w:val="36"/>
        </w:rPr>
      </w:pPr>
    </w:p>
    <w:p w14:paraId="33D79EC8" w14:textId="02A2BEDA" w:rsidR="00157A77" w:rsidRPr="009B3C62" w:rsidRDefault="00F0728F" w:rsidP="00085F18">
      <w:pPr>
        <w:rPr>
          <w:rFonts w:cs="Calibri"/>
          <w:b/>
          <w:color w:val="538135" w:themeColor="accent6" w:themeShade="BF"/>
          <w:sz w:val="28"/>
          <w:szCs w:val="28"/>
        </w:rPr>
      </w:pPr>
      <w:r w:rsidRPr="009B3C62">
        <w:rPr>
          <w:rFonts w:cs="Calibri"/>
          <w:b/>
          <w:color w:val="538135" w:themeColor="accent6" w:themeShade="BF"/>
          <w:sz w:val="28"/>
          <w:szCs w:val="28"/>
        </w:rPr>
        <w:t>P</w:t>
      </w:r>
      <w:r w:rsidR="00D47211" w:rsidRPr="009B3C62">
        <w:rPr>
          <w:rFonts w:cs="Calibri"/>
          <w:b/>
          <w:color w:val="538135" w:themeColor="accent6" w:themeShade="BF"/>
          <w:sz w:val="28"/>
          <w:szCs w:val="28"/>
        </w:rPr>
        <w:t xml:space="preserve">oszukujemy kandydatów </w:t>
      </w:r>
      <w:r w:rsidR="00947067" w:rsidRPr="009B3C62">
        <w:rPr>
          <w:rFonts w:cs="Calibri"/>
          <w:b/>
          <w:color w:val="538135" w:themeColor="accent6" w:themeShade="BF"/>
          <w:sz w:val="28"/>
          <w:szCs w:val="28"/>
        </w:rPr>
        <w:t>do Wielkopolskiego</w:t>
      </w:r>
      <w:r w:rsidR="005F43BF" w:rsidRPr="009B3C62">
        <w:rPr>
          <w:rFonts w:cs="Calibri"/>
          <w:b/>
          <w:color w:val="538135" w:themeColor="accent6" w:themeShade="BF"/>
          <w:sz w:val="28"/>
          <w:szCs w:val="28"/>
        </w:rPr>
        <w:t xml:space="preserve"> Urzędu Celno-Skarbowego </w:t>
      </w:r>
      <w:r w:rsidR="006D53D5">
        <w:rPr>
          <w:rFonts w:cs="Calibri"/>
          <w:b/>
          <w:color w:val="538135" w:themeColor="accent6" w:themeShade="BF"/>
          <w:sz w:val="28"/>
          <w:szCs w:val="28"/>
        </w:rPr>
        <w:br/>
      </w:r>
      <w:r w:rsidR="00947067" w:rsidRPr="009B3C62">
        <w:rPr>
          <w:rFonts w:cs="Calibri"/>
          <w:b/>
          <w:color w:val="538135" w:themeColor="accent6" w:themeShade="BF"/>
          <w:sz w:val="28"/>
          <w:szCs w:val="28"/>
        </w:rPr>
        <w:t>w Poznaniu</w:t>
      </w:r>
      <w:r w:rsidR="00345058" w:rsidRPr="009B3C62">
        <w:rPr>
          <w:rFonts w:cs="Calibri"/>
          <w:b/>
          <w:color w:val="538135" w:themeColor="accent6" w:themeShade="BF"/>
          <w:sz w:val="28"/>
          <w:szCs w:val="28"/>
        </w:rPr>
        <w:t xml:space="preserve"> </w:t>
      </w:r>
      <w:r w:rsidR="00947067" w:rsidRPr="009B3C62">
        <w:rPr>
          <w:rFonts w:cs="Calibri"/>
          <w:b/>
          <w:color w:val="538135" w:themeColor="accent6" w:themeShade="BF"/>
          <w:sz w:val="28"/>
          <w:szCs w:val="28"/>
        </w:rPr>
        <w:t xml:space="preserve">na stanowisko Młodszego specjalisty </w:t>
      </w:r>
      <w:r w:rsidR="00A71E99">
        <w:rPr>
          <w:rFonts w:cs="Calibri"/>
          <w:b/>
          <w:color w:val="538135" w:themeColor="accent6" w:themeShade="BF"/>
          <w:sz w:val="28"/>
          <w:szCs w:val="28"/>
        </w:rPr>
        <w:t xml:space="preserve">Służby Celno-Skarbowej </w:t>
      </w:r>
    </w:p>
    <w:p w14:paraId="0D1402F4" w14:textId="77777777" w:rsidR="00A431DB" w:rsidRDefault="00A431DB" w:rsidP="00085F18">
      <w:pPr>
        <w:rPr>
          <w:rFonts w:cs="Calibri"/>
          <w:b/>
          <w:sz w:val="6"/>
          <w:szCs w:val="6"/>
        </w:rPr>
      </w:pPr>
    </w:p>
    <w:p w14:paraId="495D6A5C" w14:textId="7057AF32" w:rsidR="004431EE" w:rsidRPr="009F2A6C" w:rsidRDefault="00947067" w:rsidP="00085F18">
      <w:pPr>
        <w:rPr>
          <w:rFonts w:cs="Calibri"/>
          <w:b/>
        </w:rPr>
      </w:pPr>
      <w:r>
        <w:rPr>
          <w:rFonts w:cs="Calibri"/>
          <w:b/>
        </w:rPr>
        <w:t xml:space="preserve">Miejsca pełnienia służby: </w:t>
      </w:r>
      <w:r w:rsidR="0078087D">
        <w:rPr>
          <w:rFonts w:cs="Calibri"/>
          <w:b/>
        </w:rPr>
        <w:t xml:space="preserve">         </w:t>
      </w:r>
      <w:r w:rsidR="003D4D42" w:rsidRPr="009F2A6C">
        <w:rPr>
          <w:rFonts w:cs="Calibri"/>
          <w:b/>
        </w:rPr>
        <w:t xml:space="preserve"> </w:t>
      </w:r>
    </w:p>
    <w:p w14:paraId="127BAB64" w14:textId="11AA9A22" w:rsidR="00E42506" w:rsidRDefault="00947067" w:rsidP="00085F18">
      <w:pPr>
        <w:rPr>
          <w:rFonts w:cs="Calibri"/>
        </w:rPr>
      </w:pPr>
      <w:r>
        <w:rPr>
          <w:rFonts w:cs="Calibri"/>
        </w:rPr>
        <w:t xml:space="preserve">Poznań – 18 stanowisk </w:t>
      </w:r>
    </w:p>
    <w:p w14:paraId="58E7D6ED" w14:textId="71FCBB60" w:rsidR="00947067" w:rsidRDefault="00947067" w:rsidP="00085F18">
      <w:pPr>
        <w:rPr>
          <w:rFonts w:cs="Calibri"/>
        </w:rPr>
      </w:pPr>
      <w:r>
        <w:rPr>
          <w:rFonts w:cs="Calibri"/>
        </w:rPr>
        <w:t xml:space="preserve">Kalisz – 6 stanowisk </w:t>
      </w:r>
    </w:p>
    <w:p w14:paraId="07AD3DED" w14:textId="0E6142ED" w:rsidR="00947067" w:rsidRDefault="00947067" w:rsidP="00085F18">
      <w:pPr>
        <w:rPr>
          <w:rFonts w:cs="Calibri"/>
        </w:rPr>
      </w:pPr>
      <w:r>
        <w:rPr>
          <w:rFonts w:cs="Calibri"/>
        </w:rPr>
        <w:t xml:space="preserve">Leszno – 3 stanowiska </w:t>
      </w:r>
    </w:p>
    <w:p w14:paraId="096E7226" w14:textId="60B51843" w:rsidR="00947067" w:rsidRDefault="00947067" w:rsidP="00085F18">
      <w:pPr>
        <w:rPr>
          <w:rFonts w:cs="Calibri"/>
        </w:rPr>
      </w:pPr>
      <w:r>
        <w:rPr>
          <w:rFonts w:cs="Calibri"/>
        </w:rPr>
        <w:t xml:space="preserve">Piła – 2 stanowiska </w:t>
      </w:r>
    </w:p>
    <w:p w14:paraId="1E70B1FC" w14:textId="5C352534" w:rsidR="00947067" w:rsidRPr="009F2A6C" w:rsidRDefault="00947067" w:rsidP="00085F18">
      <w:pPr>
        <w:rPr>
          <w:rFonts w:cs="Calibri"/>
        </w:rPr>
      </w:pPr>
      <w:r>
        <w:rPr>
          <w:rFonts w:cs="Calibri"/>
        </w:rPr>
        <w:t xml:space="preserve">Nowy Tomyśl – 1 stanowisko  </w:t>
      </w:r>
    </w:p>
    <w:p w14:paraId="52AB82CD" w14:textId="77777777" w:rsidR="00A431DB" w:rsidRPr="009F2A6C" w:rsidRDefault="00A431DB" w:rsidP="00085F18">
      <w:pPr>
        <w:rPr>
          <w:rFonts w:cs="Calibri"/>
          <w:b/>
          <w:sz w:val="8"/>
          <w:szCs w:val="8"/>
        </w:rPr>
      </w:pPr>
    </w:p>
    <w:p w14:paraId="5AB4B076" w14:textId="445146C7" w:rsidR="00157A77" w:rsidRPr="009B3C62" w:rsidRDefault="00A431DB" w:rsidP="00085F18">
      <w:pPr>
        <w:rPr>
          <w:rFonts w:cs="Calibri"/>
          <w:b/>
          <w:color w:val="538135" w:themeColor="accent6" w:themeShade="BF"/>
          <w:sz w:val="28"/>
          <w:szCs w:val="28"/>
        </w:rPr>
      </w:pPr>
      <w:r w:rsidRPr="009B3C62">
        <w:rPr>
          <w:rFonts w:cs="Calibri"/>
          <w:b/>
          <w:color w:val="538135" w:themeColor="accent6" w:themeShade="BF"/>
          <w:sz w:val="28"/>
          <w:szCs w:val="28"/>
        </w:rPr>
        <w:t>F</w:t>
      </w:r>
      <w:r w:rsidR="00210273" w:rsidRPr="009B3C62">
        <w:rPr>
          <w:rFonts w:cs="Calibri"/>
          <w:b/>
          <w:color w:val="538135" w:themeColor="accent6" w:themeShade="BF"/>
          <w:sz w:val="28"/>
          <w:szCs w:val="28"/>
        </w:rPr>
        <w:t>unkcjonariuszem może zostać osoba, która</w:t>
      </w:r>
      <w:r w:rsidR="00947067" w:rsidRPr="009B3C62">
        <w:rPr>
          <w:rFonts w:cs="Calibri"/>
          <w:b/>
          <w:color w:val="538135" w:themeColor="accent6" w:themeShade="BF"/>
          <w:sz w:val="28"/>
          <w:szCs w:val="28"/>
        </w:rPr>
        <w:t>:</w:t>
      </w:r>
    </w:p>
    <w:p w14:paraId="297146BD" w14:textId="77777777" w:rsidR="00F0728F" w:rsidRDefault="00F0728F" w:rsidP="00085F18">
      <w:pPr>
        <w:rPr>
          <w:rFonts w:cs="Calibri"/>
          <w:b/>
          <w:sz w:val="6"/>
          <w:szCs w:val="6"/>
        </w:rPr>
      </w:pPr>
    </w:p>
    <w:p w14:paraId="179BD4E6" w14:textId="6D02DA8C" w:rsidR="00210273" w:rsidRPr="00157A77" w:rsidRDefault="00210273" w:rsidP="00085F18">
      <w:pPr>
        <w:rPr>
          <w:rFonts w:cs="Calibri"/>
          <w:b/>
          <w:color w:val="538135" w:themeColor="accent6" w:themeShade="BF"/>
        </w:rPr>
      </w:pPr>
      <w:r w:rsidRPr="00157A77">
        <w:rPr>
          <w:rFonts w:cs="Calibri"/>
          <w:b/>
        </w:rPr>
        <w:t>wymagania niezbędne</w:t>
      </w:r>
      <w:r w:rsidR="00157A77" w:rsidRPr="00157A77">
        <w:rPr>
          <w:rFonts w:cs="Calibri"/>
          <w:b/>
        </w:rPr>
        <w:t>:</w:t>
      </w:r>
    </w:p>
    <w:p w14:paraId="5043358C" w14:textId="77777777" w:rsidR="00210273" w:rsidRPr="00581E08" w:rsidRDefault="00210273" w:rsidP="006D53D5">
      <w:pPr>
        <w:numPr>
          <w:ilvl w:val="0"/>
          <w:numId w:val="1"/>
        </w:numPr>
        <w:suppressAutoHyphens/>
        <w:jc w:val="both"/>
        <w:rPr>
          <w:rFonts w:cs="Calibri"/>
        </w:rPr>
      </w:pPr>
      <w:r w:rsidRPr="00581E08">
        <w:rPr>
          <w:rFonts w:cs="Calibri"/>
        </w:rPr>
        <w:t>jest obywatelem polskim,</w:t>
      </w:r>
    </w:p>
    <w:p w14:paraId="3D6A2C54" w14:textId="77777777" w:rsidR="00210273" w:rsidRPr="00581E08" w:rsidRDefault="00210273" w:rsidP="006D53D5">
      <w:pPr>
        <w:numPr>
          <w:ilvl w:val="0"/>
          <w:numId w:val="1"/>
        </w:numPr>
        <w:suppressAutoHyphens/>
        <w:jc w:val="both"/>
        <w:rPr>
          <w:rFonts w:cs="Calibri"/>
        </w:rPr>
      </w:pPr>
      <w:r w:rsidRPr="00581E08">
        <w:rPr>
          <w:rFonts w:cs="Calibri"/>
        </w:rPr>
        <w:t>korzysta z pełni praw publicznych,</w:t>
      </w:r>
    </w:p>
    <w:p w14:paraId="2D335EA5" w14:textId="77777777" w:rsidR="00210273" w:rsidRPr="00581E08" w:rsidRDefault="00210273" w:rsidP="006D53D5">
      <w:pPr>
        <w:numPr>
          <w:ilvl w:val="0"/>
          <w:numId w:val="1"/>
        </w:numPr>
        <w:suppressAutoHyphens/>
        <w:jc w:val="both"/>
        <w:rPr>
          <w:rFonts w:cs="Calibri"/>
        </w:rPr>
      </w:pPr>
      <w:r w:rsidRPr="00581E08">
        <w:rPr>
          <w:rFonts w:cs="Calibri"/>
        </w:rPr>
        <w:t>nie była skazana prawomocnym wyrokiem sądu za umyślne przestępstwo lub umyślne przestępstwo skarbowe,</w:t>
      </w:r>
    </w:p>
    <w:p w14:paraId="26C2A866" w14:textId="77777777" w:rsidR="00210273" w:rsidRPr="00581E08" w:rsidRDefault="00210273" w:rsidP="006D53D5">
      <w:pPr>
        <w:numPr>
          <w:ilvl w:val="0"/>
          <w:numId w:val="1"/>
        </w:numPr>
        <w:suppressAutoHyphens/>
        <w:jc w:val="both"/>
        <w:rPr>
          <w:rFonts w:cs="Calibri"/>
        </w:rPr>
      </w:pPr>
      <w:r w:rsidRPr="00581E08">
        <w:rPr>
          <w:rFonts w:cs="Calibri"/>
        </w:rPr>
        <w:t>posiada wykształcenie co najmniej średnie lub średnie branżowe,</w:t>
      </w:r>
    </w:p>
    <w:p w14:paraId="14C31D56" w14:textId="77777777" w:rsidR="00210273" w:rsidRPr="00581E08" w:rsidRDefault="00210273" w:rsidP="006D53D5">
      <w:pPr>
        <w:numPr>
          <w:ilvl w:val="0"/>
          <w:numId w:val="1"/>
        </w:numPr>
        <w:suppressAutoHyphens/>
        <w:jc w:val="both"/>
        <w:rPr>
          <w:rFonts w:cs="Calibri"/>
        </w:rPr>
      </w:pPr>
      <w:r w:rsidRPr="00581E08">
        <w:rPr>
          <w:rFonts w:cs="Calibri"/>
        </w:rPr>
        <w:t>cieszy się nieposzlakowaną opinią,</w:t>
      </w:r>
    </w:p>
    <w:p w14:paraId="1C491C46" w14:textId="66C3234D" w:rsidR="00210273" w:rsidRDefault="00210273" w:rsidP="006D53D5">
      <w:pPr>
        <w:numPr>
          <w:ilvl w:val="0"/>
          <w:numId w:val="1"/>
        </w:numPr>
        <w:suppressAutoHyphens/>
        <w:jc w:val="both"/>
        <w:rPr>
          <w:rFonts w:cs="Calibri"/>
        </w:rPr>
      </w:pPr>
      <w:r w:rsidRPr="00581E08">
        <w:rPr>
          <w:rFonts w:cs="Calibri"/>
        </w:rPr>
        <w:t>której stan zdrowia pozwala na pełnienie służby na określonym stanowisku,</w:t>
      </w:r>
    </w:p>
    <w:p w14:paraId="74B0D11E" w14:textId="77777777" w:rsidR="00323655" w:rsidRDefault="00210273" w:rsidP="006D53D5">
      <w:pPr>
        <w:numPr>
          <w:ilvl w:val="0"/>
          <w:numId w:val="1"/>
        </w:numPr>
        <w:suppressAutoHyphens/>
        <w:jc w:val="both"/>
        <w:rPr>
          <w:rFonts w:cstheme="minorHAnsi"/>
          <w:color w:val="000000" w:themeColor="text1"/>
        </w:rPr>
      </w:pPr>
      <w:r w:rsidRPr="006D53D5">
        <w:rPr>
          <w:rFonts w:cstheme="minorHAnsi"/>
          <w:color w:val="000000" w:themeColor="text1"/>
        </w:rPr>
        <w:t xml:space="preserve">nie pełniła służby zawodowej ani nie pracowała w organach bezpieczeństwa państwa wymienionych w art. 2 ustawy z dnia 18 października 2006 r. o ujawnianiu informacji o dokumentach organów bezpieczeństwa państwa z lat 1944–1990 oraz treści tych dokumentów </w:t>
      </w:r>
      <w:r w:rsidR="009F2A6C" w:rsidRPr="006D53D5">
        <w:rPr>
          <w:rFonts w:cstheme="minorHAnsi"/>
          <w:color w:val="000000" w:themeColor="text1"/>
        </w:rPr>
        <w:t>(</w:t>
      </w:r>
      <w:r w:rsidRPr="006D53D5">
        <w:rPr>
          <w:rFonts w:cstheme="minorHAnsi"/>
          <w:color w:val="000000" w:themeColor="text1"/>
        </w:rPr>
        <w:t>Dz. U. z 2020 r. poz. 2141</w:t>
      </w:r>
      <w:r w:rsidR="006D53D5" w:rsidRPr="006D53D5">
        <w:rPr>
          <w:rFonts w:cstheme="minorHAnsi"/>
          <w:color w:val="000000" w:themeColor="text1"/>
        </w:rPr>
        <w:t xml:space="preserve"> oraz z 2021 r. poz. 255),</w:t>
      </w:r>
      <w:r w:rsidRPr="006D53D5">
        <w:rPr>
          <w:rFonts w:cstheme="minorHAnsi"/>
          <w:color w:val="000000" w:themeColor="text1"/>
        </w:rPr>
        <w:t xml:space="preserve"> ani nie była ich współpraco</w:t>
      </w:r>
      <w:r w:rsidR="00407772" w:rsidRPr="006D53D5">
        <w:rPr>
          <w:rFonts w:cstheme="minorHAnsi"/>
          <w:color w:val="000000" w:themeColor="text1"/>
        </w:rPr>
        <w:t>wnikiem</w:t>
      </w:r>
      <w:r w:rsidR="006D53D5" w:rsidRPr="006D53D5">
        <w:rPr>
          <w:rFonts w:cstheme="minorHAnsi"/>
          <w:color w:val="000000" w:themeColor="text1"/>
        </w:rPr>
        <w:t>.</w:t>
      </w:r>
      <w:r w:rsidR="009B3C62" w:rsidRPr="006D53D5">
        <w:rPr>
          <w:rFonts w:cstheme="minorHAnsi"/>
          <w:color w:val="000000" w:themeColor="text1"/>
        </w:rPr>
        <w:t xml:space="preserve"> </w:t>
      </w:r>
      <w:r w:rsidR="00407772" w:rsidRPr="006D53D5">
        <w:rPr>
          <w:rFonts w:cstheme="minorHAnsi"/>
          <w:color w:val="000000" w:themeColor="text1"/>
        </w:rPr>
        <w:t xml:space="preserve"> </w:t>
      </w:r>
    </w:p>
    <w:p w14:paraId="436C4817" w14:textId="3E5361D6" w:rsidR="00323655" w:rsidRDefault="006D53D5" w:rsidP="00323655">
      <w:pPr>
        <w:suppressAutoHyphens/>
        <w:ind w:left="720"/>
        <w:jc w:val="both"/>
        <w:rPr>
          <w:rFonts w:eastAsia="Times New Roman" w:cstheme="minorHAnsi"/>
          <w:color w:val="000000" w:themeColor="text1"/>
          <w:lang w:eastAsia="pl-PL"/>
        </w:rPr>
      </w:pPr>
      <w:r w:rsidRPr="006D53D5">
        <w:rPr>
          <w:rFonts w:eastAsia="Times New Roman" w:cstheme="minorHAnsi"/>
          <w:color w:val="000000" w:themeColor="text1"/>
          <w:lang w:eastAsia="pl-PL"/>
        </w:rPr>
        <w:t>(wzór oświadczenia Dz.U. z 2017 r., poz. 423).</w:t>
      </w:r>
    </w:p>
    <w:p w14:paraId="74C15A4F" w14:textId="070E1C9C" w:rsidR="006D53D5" w:rsidRPr="006D53D5" w:rsidRDefault="006D53D5" w:rsidP="00323655">
      <w:pPr>
        <w:suppressAutoHyphens/>
        <w:ind w:left="720"/>
        <w:jc w:val="both"/>
        <w:rPr>
          <w:rFonts w:cstheme="minorHAnsi"/>
          <w:color w:val="000000" w:themeColor="text1"/>
        </w:rPr>
      </w:pPr>
      <w:r w:rsidRPr="006D53D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6D53D5">
        <w:rPr>
          <w:rFonts w:eastAsia="Times New Roman" w:cstheme="minorHAnsi"/>
          <w:color w:val="000000" w:themeColor="text1"/>
          <w:u w:val="single"/>
          <w:lang w:eastAsia="pl-PL"/>
        </w:rPr>
        <w:t>Oświadczenie dotyczy wyłącznie osób urodzonych przed 1 sierpnia 1972 r.</w:t>
      </w:r>
    </w:p>
    <w:p w14:paraId="38B274D2" w14:textId="77777777" w:rsidR="006D53D5" w:rsidRPr="009F70E0" w:rsidRDefault="006D53D5" w:rsidP="006D53D5">
      <w:pPr>
        <w:rPr>
          <w:rFonts w:ascii="Arial" w:eastAsia="Times New Roman" w:hAnsi="Arial" w:cs="Arial"/>
          <w:color w:val="75767A"/>
          <w:sz w:val="15"/>
          <w:szCs w:val="15"/>
          <w:lang w:eastAsia="pl-PL"/>
        </w:rPr>
      </w:pPr>
      <w:r w:rsidRPr="009F70E0">
        <w:rPr>
          <w:rFonts w:ascii="Arial" w:eastAsia="Times New Roman" w:hAnsi="Arial" w:cs="Arial"/>
          <w:color w:val="75767A"/>
          <w:sz w:val="15"/>
          <w:szCs w:val="15"/>
          <w:lang w:eastAsia="pl-PL"/>
        </w:rPr>
        <w:t> </w:t>
      </w:r>
    </w:p>
    <w:p w14:paraId="3BCE6D77" w14:textId="133C40CC" w:rsidR="00210273" w:rsidRPr="006D53D5" w:rsidRDefault="00210273" w:rsidP="00323655">
      <w:pPr>
        <w:suppressAutoHyphens/>
        <w:ind w:left="720"/>
        <w:jc w:val="both"/>
        <w:rPr>
          <w:rFonts w:cs="Calibri"/>
        </w:rPr>
      </w:pPr>
    </w:p>
    <w:p w14:paraId="4BBA791A" w14:textId="77777777" w:rsidR="00A431DB" w:rsidRDefault="00A431DB" w:rsidP="00085F18">
      <w:pPr>
        <w:rPr>
          <w:rFonts w:cs="Calibri"/>
          <w:b/>
          <w:sz w:val="6"/>
          <w:szCs w:val="6"/>
        </w:rPr>
      </w:pPr>
    </w:p>
    <w:p w14:paraId="315430DE" w14:textId="293B8FA8" w:rsidR="00210273" w:rsidRPr="00157A77" w:rsidRDefault="00210273" w:rsidP="00085F18">
      <w:pPr>
        <w:rPr>
          <w:rFonts w:cs="Calibri"/>
          <w:b/>
        </w:rPr>
      </w:pPr>
      <w:r w:rsidRPr="00157A77">
        <w:rPr>
          <w:rFonts w:cs="Calibri"/>
          <w:b/>
        </w:rPr>
        <w:t>wymagania dodatkowe:</w:t>
      </w:r>
    </w:p>
    <w:p w14:paraId="34EF2B72" w14:textId="77777777" w:rsidR="0094158F" w:rsidRPr="0094158F" w:rsidRDefault="0094158F" w:rsidP="0094158F">
      <w:pPr>
        <w:numPr>
          <w:ilvl w:val="0"/>
          <w:numId w:val="21"/>
        </w:numPr>
        <w:ind w:left="329" w:right="238" w:firstLine="97"/>
        <w:rPr>
          <w:rFonts w:eastAsia="Times New Roman" w:cstheme="minorHAnsi"/>
          <w:sz w:val="15"/>
          <w:szCs w:val="15"/>
          <w:lang w:eastAsia="pl-PL"/>
        </w:rPr>
      </w:pPr>
      <w:r w:rsidRPr="0094158F">
        <w:rPr>
          <w:rFonts w:eastAsia="Times New Roman" w:cstheme="minorHAnsi"/>
          <w:lang w:eastAsia="pl-PL"/>
        </w:rPr>
        <w:t>wykształcenie wyższe,</w:t>
      </w:r>
    </w:p>
    <w:p w14:paraId="5662948C" w14:textId="7A92B5F0" w:rsidR="0094158F" w:rsidRPr="0094158F" w:rsidRDefault="0094158F" w:rsidP="0094158F">
      <w:pPr>
        <w:numPr>
          <w:ilvl w:val="0"/>
          <w:numId w:val="22"/>
        </w:numPr>
        <w:ind w:left="329" w:right="238" w:firstLine="97"/>
        <w:rPr>
          <w:rFonts w:eastAsia="Times New Roman" w:cstheme="minorHAnsi"/>
          <w:sz w:val="15"/>
          <w:szCs w:val="15"/>
          <w:lang w:eastAsia="pl-PL"/>
        </w:rPr>
      </w:pPr>
      <w:r w:rsidRPr="0094158F">
        <w:rPr>
          <w:rFonts w:eastAsia="Times New Roman" w:cstheme="minorHAnsi"/>
          <w:lang w:eastAsia="pl-PL"/>
        </w:rPr>
        <w:t>prawo jazdy kat. B, C</w:t>
      </w:r>
      <w:r w:rsidR="006D53D5">
        <w:rPr>
          <w:rFonts w:eastAsia="Times New Roman" w:cstheme="minorHAnsi"/>
          <w:lang w:eastAsia="pl-PL"/>
        </w:rPr>
        <w:t>,</w:t>
      </w:r>
    </w:p>
    <w:p w14:paraId="1EE99A6D" w14:textId="77777777" w:rsidR="0094158F" w:rsidRPr="0094158F" w:rsidRDefault="0094158F" w:rsidP="0094158F">
      <w:pPr>
        <w:numPr>
          <w:ilvl w:val="0"/>
          <w:numId w:val="22"/>
        </w:numPr>
        <w:ind w:left="329" w:right="238" w:firstLine="97"/>
        <w:rPr>
          <w:rFonts w:eastAsia="Times New Roman" w:cstheme="minorHAnsi"/>
          <w:sz w:val="15"/>
          <w:szCs w:val="15"/>
          <w:lang w:eastAsia="pl-PL"/>
        </w:rPr>
      </w:pPr>
      <w:r w:rsidRPr="0094158F">
        <w:rPr>
          <w:rFonts w:eastAsia="Times New Roman" w:cstheme="minorHAnsi"/>
          <w:lang w:eastAsia="pl-PL"/>
        </w:rPr>
        <w:t>dyspozycyjność,</w:t>
      </w:r>
    </w:p>
    <w:p w14:paraId="02D5F9BB" w14:textId="77777777" w:rsidR="0094158F" w:rsidRPr="0094158F" w:rsidRDefault="0094158F" w:rsidP="0094158F">
      <w:pPr>
        <w:numPr>
          <w:ilvl w:val="0"/>
          <w:numId w:val="22"/>
        </w:numPr>
        <w:ind w:left="329" w:right="238" w:firstLine="97"/>
        <w:rPr>
          <w:rFonts w:eastAsia="Times New Roman" w:cstheme="minorHAnsi"/>
          <w:sz w:val="15"/>
          <w:szCs w:val="15"/>
          <w:lang w:eastAsia="pl-PL"/>
        </w:rPr>
      </w:pPr>
      <w:r w:rsidRPr="0094158F">
        <w:rPr>
          <w:rFonts w:eastAsia="Times New Roman" w:cstheme="minorHAnsi"/>
          <w:lang w:eastAsia="pl-PL"/>
        </w:rPr>
        <w:t>spostrzegawczość,</w:t>
      </w:r>
    </w:p>
    <w:p w14:paraId="65DA1BE6" w14:textId="77777777" w:rsidR="0094158F" w:rsidRPr="0094158F" w:rsidRDefault="0094158F" w:rsidP="0094158F">
      <w:pPr>
        <w:numPr>
          <w:ilvl w:val="0"/>
          <w:numId w:val="22"/>
        </w:numPr>
        <w:ind w:left="329" w:right="238" w:firstLine="97"/>
        <w:rPr>
          <w:rFonts w:eastAsia="Times New Roman" w:cstheme="minorHAnsi"/>
          <w:sz w:val="15"/>
          <w:szCs w:val="15"/>
          <w:lang w:eastAsia="pl-PL"/>
        </w:rPr>
      </w:pPr>
      <w:r w:rsidRPr="0094158F">
        <w:rPr>
          <w:rFonts w:eastAsia="Times New Roman" w:cstheme="minorHAnsi"/>
          <w:lang w:eastAsia="pl-PL"/>
        </w:rPr>
        <w:t>umiejętność pracy pod presją czasu i odporność na stres,</w:t>
      </w:r>
    </w:p>
    <w:p w14:paraId="7B6D43C2" w14:textId="77777777" w:rsidR="0094158F" w:rsidRPr="0094158F" w:rsidRDefault="0094158F" w:rsidP="0094158F">
      <w:pPr>
        <w:numPr>
          <w:ilvl w:val="0"/>
          <w:numId w:val="22"/>
        </w:numPr>
        <w:ind w:left="329" w:right="238" w:firstLine="97"/>
        <w:rPr>
          <w:rFonts w:eastAsia="Times New Roman" w:cstheme="minorHAnsi"/>
          <w:sz w:val="15"/>
          <w:szCs w:val="15"/>
          <w:lang w:eastAsia="pl-PL"/>
        </w:rPr>
      </w:pPr>
      <w:r w:rsidRPr="0094158F">
        <w:rPr>
          <w:rFonts w:eastAsia="Times New Roman" w:cstheme="minorHAnsi"/>
          <w:lang w:eastAsia="pl-PL"/>
        </w:rPr>
        <w:t>znajomość języka obcego,</w:t>
      </w:r>
    </w:p>
    <w:p w14:paraId="29CD6E53" w14:textId="77777777" w:rsidR="0094158F" w:rsidRPr="0094158F" w:rsidRDefault="0094158F" w:rsidP="0094158F">
      <w:pPr>
        <w:numPr>
          <w:ilvl w:val="0"/>
          <w:numId w:val="22"/>
        </w:numPr>
        <w:ind w:left="329" w:right="238" w:firstLine="97"/>
        <w:rPr>
          <w:rFonts w:eastAsia="Times New Roman" w:cstheme="minorHAnsi"/>
          <w:sz w:val="15"/>
          <w:szCs w:val="15"/>
          <w:lang w:eastAsia="pl-PL"/>
        </w:rPr>
      </w:pPr>
      <w:r w:rsidRPr="0094158F">
        <w:rPr>
          <w:rFonts w:eastAsia="Times New Roman" w:cstheme="minorHAnsi"/>
          <w:lang w:eastAsia="pl-PL"/>
        </w:rPr>
        <w:t>brak przeciwwskazań do pracy na wysokości pow. 3 m,</w:t>
      </w:r>
    </w:p>
    <w:p w14:paraId="490E41F0" w14:textId="77777777" w:rsidR="0094158F" w:rsidRPr="0094158F" w:rsidRDefault="0094158F" w:rsidP="0094158F">
      <w:pPr>
        <w:numPr>
          <w:ilvl w:val="0"/>
          <w:numId w:val="22"/>
        </w:numPr>
        <w:ind w:left="329" w:right="238" w:firstLine="97"/>
        <w:rPr>
          <w:rFonts w:eastAsia="Times New Roman" w:cstheme="minorHAnsi"/>
          <w:sz w:val="15"/>
          <w:szCs w:val="15"/>
          <w:lang w:eastAsia="pl-PL"/>
        </w:rPr>
      </w:pPr>
      <w:r w:rsidRPr="0094158F">
        <w:rPr>
          <w:rFonts w:eastAsia="Times New Roman" w:cstheme="minorHAnsi"/>
          <w:lang w:eastAsia="pl-PL"/>
        </w:rPr>
        <w:t xml:space="preserve">dobra sprawność fizyczna. </w:t>
      </w:r>
    </w:p>
    <w:p w14:paraId="4F97FC43" w14:textId="25DE87F7" w:rsidR="0078087D" w:rsidRPr="009B3C62" w:rsidRDefault="0094158F" w:rsidP="00323655">
      <w:pPr>
        <w:spacing w:before="100" w:beforeAutospacing="1" w:line="384" w:lineRule="atLeast"/>
        <w:rPr>
          <w:rFonts w:cs="Calibri"/>
          <w:b/>
          <w:color w:val="538135" w:themeColor="accent6" w:themeShade="BF"/>
          <w:sz w:val="28"/>
          <w:szCs w:val="28"/>
        </w:rPr>
      </w:pPr>
      <w:r w:rsidRPr="009F70E0">
        <w:rPr>
          <w:rFonts w:ascii="Arial" w:eastAsia="Times New Roman" w:hAnsi="Arial" w:cs="Arial"/>
          <w:color w:val="75767A"/>
          <w:sz w:val="15"/>
          <w:szCs w:val="15"/>
          <w:lang w:eastAsia="pl-PL"/>
        </w:rPr>
        <w:lastRenderedPageBreak/>
        <w:t> </w:t>
      </w:r>
      <w:r w:rsidR="00A431DB" w:rsidRPr="009B3C62">
        <w:rPr>
          <w:rFonts w:cs="Calibri"/>
          <w:b/>
          <w:color w:val="538135" w:themeColor="accent6" w:themeShade="BF"/>
          <w:sz w:val="28"/>
          <w:szCs w:val="28"/>
        </w:rPr>
        <w:t>J</w:t>
      </w:r>
      <w:r w:rsidR="00247C76" w:rsidRPr="009B3C62">
        <w:rPr>
          <w:rFonts w:cs="Calibri"/>
          <w:b/>
          <w:color w:val="538135" w:themeColor="accent6" w:themeShade="BF"/>
          <w:sz w:val="28"/>
          <w:szCs w:val="28"/>
        </w:rPr>
        <w:t>ak</w:t>
      </w:r>
      <w:r w:rsidR="00A431DB" w:rsidRPr="009B3C62">
        <w:rPr>
          <w:rFonts w:cs="Calibri"/>
          <w:b/>
          <w:color w:val="538135" w:themeColor="accent6" w:themeShade="BF"/>
          <w:sz w:val="28"/>
          <w:szCs w:val="28"/>
        </w:rPr>
        <w:t xml:space="preserve"> </w:t>
      </w:r>
      <w:r w:rsidR="00C22C56" w:rsidRPr="009B3C62">
        <w:rPr>
          <w:rFonts w:cs="Calibri"/>
          <w:b/>
          <w:color w:val="538135" w:themeColor="accent6" w:themeShade="BF"/>
          <w:sz w:val="28"/>
          <w:szCs w:val="28"/>
        </w:rPr>
        <w:t>aplikować</w:t>
      </w:r>
    </w:p>
    <w:p w14:paraId="112A148A" w14:textId="77777777" w:rsidR="0078087D" w:rsidRDefault="0078087D" w:rsidP="00085F18">
      <w:pPr>
        <w:rPr>
          <w:rFonts w:cs="Calibri"/>
          <w:b/>
          <w:color w:val="538135" w:themeColor="accent6" w:themeShade="BF"/>
          <w:sz w:val="6"/>
          <w:szCs w:val="6"/>
        </w:rPr>
      </w:pPr>
    </w:p>
    <w:p w14:paraId="67229D7B" w14:textId="14B57A86" w:rsidR="00210273" w:rsidRPr="0078087D" w:rsidRDefault="00CF11E8" w:rsidP="00085F18">
      <w:pPr>
        <w:rPr>
          <w:rFonts w:cs="Calibri"/>
          <w:b/>
          <w:color w:val="538135" w:themeColor="accent6" w:themeShade="BF"/>
          <w:sz w:val="28"/>
          <w:szCs w:val="28"/>
        </w:rPr>
      </w:pPr>
      <w:r>
        <w:rPr>
          <w:rFonts w:cs="Calibri"/>
          <w:b/>
        </w:rPr>
        <w:t xml:space="preserve">przygotuj </w:t>
      </w:r>
      <w:r w:rsidR="00A431DB">
        <w:rPr>
          <w:rFonts w:cs="Calibri"/>
          <w:b/>
        </w:rPr>
        <w:t xml:space="preserve">niezbędne </w:t>
      </w:r>
      <w:r>
        <w:rPr>
          <w:rFonts w:cs="Calibri"/>
          <w:b/>
        </w:rPr>
        <w:t>dokumenty</w:t>
      </w:r>
    </w:p>
    <w:p w14:paraId="36005AD1" w14:textId="2BF8E09B" w:rsidR="00210273" w:rsidRPr="00581E08" w:rsidRDefault="00210273" w:rsidP="00085F18">
      <w:pPr>
        <w:pStyle w:val="Akapitzlist"/>
        <w:numPr>
          <w:ilvl w:val="0"/>
          <w:numId w:val="6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581E08">
        <w:rPr>
          <w:rFonts w:asciiTheme="minorHAnsi" w:hAnsiTheme="minorHAnsi" w:cs="Calibri"/>
          <w:sz w:val="22"/>
          <w:szCs w:val="22"/>
        </w:rPr>
        <w:t>kwestionariusz</w:t>
      </w:r>
      <w:r w:rsidR="00D81F7B">
        <w:rPr>
          <w:rFonts w:asciiTheme="minorHAnsi" w:hAnsiTheme="minorHAnsi" w:cs="Calibri"/>
          <w:sz w:val="22"/>
          <w:szCs w:val="22"/>
        </w:rPr>
        <w:t xml:space="preserve"> osobowy</w:t>
      </w:r>
      <w:r w:rsidR="00033899">
        <w:rPr>
          <w:rFonts w:asciiTheme="minorHAnsi" w:hAnsiTheme="minorHAnsi" w:cs="Calibri"/>
          <w:sz w:val="22"/>
          <w:szCs w:val="22"/>
        </w:rPr>
        <w:t xml:space="preserve">, </w:t>
      </w:r>
    </w:p>
    <w:p w14:paraId="46A8C351" w14:textId="77777777" w:rsidR="00210273" w:rsidRPr="00581E08" w:rsidRDefault="00210273" w:rsidP="00085F18">
      <w:pPr>
        <w:pStyle w:val="Akapitzlist"/>
        <w:numPr>
          <w:ilvl w:val="0"/>
          <w:numId w:val="6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581E08">
        <w:rPr>
          <w:rFonts w:asciiTheme="minorHAnsi" w:hAnsiTheme="minorHAnsi" w:cs="Calibri"/>
          <w:sz w:val="22"/>
          <w:szCs w:val="22"/>
        </w:rPr>
        <w:t>kopie dokumentów potwierdzających wykształcenie,</w:t>
      </w:r>
    </w:p>
    <w:p w14:paraId="5359C787" w14:textId="77777777" w:rsidR="00210273" w:rsidRPr="00581E08" w:rsidRDefault="00210273" w:rsidP="00085F18">
      <w:pPr>
        <w:pStyle w:val="Akapitzlist"/>
        <w:numPr>
          <w:ilvl w:val="0"/>
          <w:numId w:val="6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581E08">
        <w:rPr>
          <w:rFonts w:asciiTheme="minorHAnsi" w:hAnsiTheme="minorHAnsi" w:cs="Calibri"/>
          <w:sz w:val="22"/>
          <w:szCs w:val="22"/>
        </w:rPr>
        <w:t>kopie dokumentów potwierdzających posiadane kwalifikacje zawodowe,</w:t>
      </w:r>
    </w:p>
    <w:p w14:paraId="36485C5C" w14:textId="77777777" w:rsidR="00210273" w:rsidRPr="00581E08" w:rsidRDefault="00210273" w:rsidP="00085F18">
      <w:pPr>
        <w:pStyle w:val="Akapitzlist"/>
        <w:numPr>
          <w:ilvl w:val="0"/>
          <w:numId w:val="6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581E08">
        <w:rPr>
          <w:rFonts w:asciiTheme="minorHAnsi" w:hAnsiTheme="minorHAnsi" w:cs="Calibri"/>
          <w:sz w:val="22"/>
          <w:szCs w:val="22"/>
        </w:rPr>
        <w:t>kopie świadectw pracy/służby z poprzednich miejsc pracy/służby, o ile pozostawał</w:t>
      </w:r>
      <w:r w:rsidR="00EC01DE">
        <w:rPr>
          <w:rFonts w:asciiTheme="minorHAnsi" w:hAnsiTheme="minorHAnsi" w:cs="Calibri"/>
          <w:sz w:val="22"/>
          <w:szCs w:val="22"/>
        </w:rPr>
        <w:t>eś</w:t>
      </w:r>
      <w:r w:rsidRPr="00581E08">
        <w:rPr>
          <w:rFonts w:asciiTheme="minorHAnsi" w:hAnsiTheme="minorHAnsi" w:cs="Calibri"/>
          <w:sz w:val="22"/>
          <w:szCs w:val="22"/>
        </w:rPr>
        <w:t xml:space="preserve"> w stosunku pracy/służby,</w:t>
      </w:r>
    </w:p>
    <w:p w14:paraId="023A7180" w14:textId="122554F5" w:rsidR="00A66A5F" w:rsidRDefault="0099433A" w:rsidP="00085F18">
      <w:pPr>
        <w:pStyle w:val="Akapitzlist"/>
        <w:numPr>
          <w:ilvl w:val="0"/>
          <w:numId w:val="6"/>
        </w:numPr>
        <w:suppressAutoHyphens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oświadczenie</w:t>
      </w:r>
      <w:r w:rsidR="00A66A5F">
        <w:rPr>
          <w:rFonts w:asciiTheme="minorHAnsi" w:hAnsiTheme="minorHAnsi" w:cs="Calibri"/>
          <w:sz w:val="22"/>
          <w:szCs w:val="22"/>
        </w:rPr>
        <w:t xml:space="preserve"> dot.</w:t>
      </w:r>
      <w:r w:rsidR="00210273" w:rsidRPr="00581E08">
        <w:rPr>
          <w:rFonts w:asciiTheme="minorHAnsi" w:hAnsiTheme="minorHAnsi" w:cs="Calibri"/>
          <w:sz w:val="22"/>
          <w:szCs w:val="22"/>
        </w:rPr>
        <w:t xml:space="preserve"> pracy lub służby w organach bezpieczeństwa państwa lub współpracy z tymi organami </w:t>
      </w:r>
      <w:r w:rsidR="00595925" w:rsidRPr="00581E08">
        <w:rPr>
          <w:rFonts w:asciiTheme="minorHAnsi" w:hAnsiTheme="minorHAnsi" w:cs="Calibri"/>
          <w:sz w:val="22"/>
          <w:szCs w:val="22"/>
        </w:rPr>
        <w:t>–</w:t>
      </w:r>
      <w:r w:rsidR="00210273" w:rsidRPr="00581E08">
        <w:rPr>
          <w:rFonts w:asciiTheme="minorHAnsi" w:hAnsiTheme="minorHAnsi" w:cs="Calibri"/>
          <w:sz w:val="22"/>
          <w:szCs w:val="22"/>
        </w:rPr>
        <w:t xml:space="preserve"> </w:t>
      </w:r>
      <w:r w:rsidR="00247C76">
        <w:rPr>
          <w:rFonts w:asciiTheme="minorHAnsi" w:hAnsiTheme="minorHAnsi" w:cs="Calibri"/>
          <w:sz w:val="22"/>
          <w:szCs w:val="22"/>
        </w:rPr>
        <w:t>wypełnij</w:t>
      </w:r>
      <w:r w:rsidR="00581E08" w:rsidRPr="00581E08">
        <w:rPr>
          <w:rFonts w:asciiTheme="minorHAnsi" w:hAnsiTheme="minorHAnsi" w:cs="Calibri"/>
          <w:sz w:val="22"/>
          <w:szCs w:val="22"/>
        </w:rPr>
        <w:t>, jeśli</w:t>
      </w:r>
      <w:r w:rsidR="00595925" w:rsidRPr="00581E08">
        <w:rPr>
          <w:rFonts w:asciiTheme="minorHAnsi" w:hAnsiTheme="minorHAnsi" w:cs="Calibri"/>
          <w:sz w:val="22"/>
          <w:szCs w:val="22"/>
        </w:rPr>
        <w:t xml:space="preserve"> </w:t>
      </w:r>
      <w:r w:rsidR="00210273" w:rsidRPr="00581E08">
        <w:rPr>
          <w:rFonts w:asciiTheme="minorHAnsi" w:hAnsiTheme="minorHAnsi" w:cs="Calibri"/>
          <w:sz w:val="22"/>
          <w:szCs w:val="22"/>
        </w:rPr>
        <w:t>urodz</w:t>
      </w:r>
      <w:r w:rsidR="00595925" w:rsidRPr="00581E08">
        <w:rPr>
          <w:rFonts w:asciiTheme="minorHAnsi" w:hAnsiTheme="minorHAnsi" w:cs="Calibri"/>
          <w:sz w:val="22"/>
          <w:szCs w:val="22"/>
        </w:rPr>
        <w:t xml:space="preserve">iłaś(eś) się </w:t>
      </w:r>
      <w:r w:rsidR="00A66A5F">
        <w:rPr>
          <w:rFonts w:asciiTheme="minorHAnsi" w:hAnsiTheme="minorHAnsi" w:cs="Calibri"/>
          <w:sz w:val="22"/>
          <w:szCs w:val="22"/>
        </w:rPr>
        <w:t>przed 1 sierpnia 1972 r.</w:t>
      </w:r>
      <w:r w:rsidR="00033899">
        <w:rPr>
          <w:rFonts w:asciiTheme="minorHAnsi" w:hAnsiTheme="minorHAnsi" w:cs="Calibri"/>
          <w:sz w:val="22"/>
          <w:szCs w:val="22"/>
        </w:rPr>
        <w:t xml:space="preserve"> </w:t>
      </w:r>
    </w:p>
    <w:p w14:paraId="3D38F7C5" w14:textId="701D3547" w:rsidR="001B7659" w:rsidRDefault="001B7659" w:rsidP="001B7659">
      <w:pPr>
        <w:rPr>
          <w:rFonts w:cs="Calibri"/>
        </w:rPr>
      </w:pPr>
    </w:p>
    <w:p w14:paraId="2B91DEDA" w14:textId="28744303" w:rsidR="001B7659" w:rsidRPr="001B7659" w:rsidRDefault="001B7659" w:rsidP="001B7659">
      <w:pPr>
        <w:rPr>
          <w:rFonts w:cs="Calibri"/>
          <w:b/>
          <w:u w:val="single"/>
        </w:rPr>
      </w:pPr>
      <w:r w:rsidRPr="001B7659">
        <w:rPr>
          <w:rFonts w:cs="Calibri"/>
          <w:b/>
          <w:u w:val="single"/>
        </w:rPr>
        <w:t>Dokumenty moż</w:t>
      </w:r>
      <w:r>
        <w:rPr>
          <w:rFonts w:cs="Calibri"/>
          <w:b/>
          <w:u w:val="single"/>
        </w:rPr>
        <w:t>esz</w:t>
      </w:r>
      <w:r w:rsidRPr="001B7659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złożyć</w:t>
      </w:r>
      <w:r w:rsidRPr="001B7659">
        <w:rPr>
          <w:rFonts w:cs="Calibri"/>
          <w:b/>
          <w:u w:val="single"/>
        </w:rPr>
        <w:t>:</w:t>
      </w:r>
    </w:p>
    <w:p w14:paraId="69C1E4B0" w14:textId="77777777" w:rsidR="00490898" w:rsidRPr="00391FD6" w:rsidRDefault="00490898" w:rsidP="00085F18">
      <w:pPr>
        <w:rPr>
          <w:rFonts w:cs="Calibri"/>
          <w:b/>
          <w:sz w:val="12"/>
          <w:szCs w:val="12"/>
        </w:rPr>
      </w:pPr>
    </w:p>
    <w:p w14:paraId="4B117344" w14:textId="68A6E446" w:rsidR="00490898" w:rsidRDefault="001B7659" w:rsidP="00085F18">
      <w:pPr>
        <w:rPr>
          <w:rFonts w:cs="Calibri"/>
          <w:b/>
        </w:rPr>
      </w:pPr>
      <w:r>
        <w:rPr>
          <w:rFonts w:cs="Calibri"/>
          <w:b/>
        </w:rPr>
        <w:t xml:space="preserve">- </w:t>
      </w:r>
      <w:r w:rsidR="00490898">
        <w:rPr>
          <w:rFonts w:cs="Calibri"/>
          <w:b/>
        </w:rPr>
        <w:t>w formie papierowej</w:t>
      </w:r>
      <w:r w:rsidR="00033899">
        <w:rPr>
          <w:rFonts w:cs="Calibri"/>
          <w:b/>
        </w:rPr>
        <w:t xml:space="preserve"> osobiście lub prześlij </w:t>
      </w:r>
      <w:r w:rsidR="00490898">
        <w:rPr>
          <w:rFonts w:cs="Calibri"/>
          <w:b/>
        </w:rPr>
        <w:t>na adres:</w:t>
      </w:r>
    </w:p>
    <w:p w14:paraId="6585D744" w14:textId="77777777" w:rsidR="00D55EC7" w:rsidRPr="00581E08" w:rsidRDefault="00D55EC7" w:rsidP="00085F18">
      <w:pPr>
        <w:rPr>
          <w:rFonts w:cs="Calibri"/>
        </w:rPr>
      </w:pPr>
    </w:p>
    <w:p w14:paraId="7E98E96D" w14:textId="0EE1A765" w:rsidR="006815D9" w:rsidRPr="00B25BE9" w:rsidRDefault="0094158F" w:rsidP="00085F18">
      <w:pPr>
        <w:rPr>
          <w:rFonts w:cs="Calibri"/>
        </w:rPr>
      </w:pPr>
      <w:r>
        <w:rPr>
          <w:rFonts w:cs="Calibri"/>
        </w:rPr>
        <w:t>Izba Administracji Skarbowej w Poznaniu</w:t>
      </w:r>
    </w:p>
    <w:p w14:paraId="4B3FFAF3" w14:textId="2A5B9557" w:rsidR="006815D9" w:rsidRPr="00B25BE9" w:rsidRDefault="0094158F" w:rsidP="00085F18">
      <w:pPr>
        <w:rPr>
          <w:rFonts w:cs="Calibri"/>
        </w:rPr>
      </w:pPr>
      <w:r>
        <w:rPr>
          <w:rFonts w:cs="Calibri"/>
        </w:rPr>
        <w:t xml:space="preserve">ul. Dolna </w:t>
      </w:r>
      <w:r w:rsidR="00033899">
        <w:rPr>
          <w:rFonts w:cs="Calibri"/>
        </w:rPr>
        <w:t>Wilda 80A</w:t>
      </w:r>
    </w:p>
    <w:p w14:paraId="708B1BF5" w14:textId="596165BA" w:rsidR="006815D9" w:rsidRPr="00B25BE9" w:rsidRDefault="00033899" w:rsidP="00085F18">
      <w:pPr>
        <w:rPr>
          <w:rFonts w:cs="Calibri"/>
          <w:sz w:val="6"/>
          <w:szCs w:val="6"/>
        </w:rPr>
      </w:pPr>
      <w:r>
        <w:rPr>
          <w:rFonts w:cs="Calibri"/>
        </w:rPr>
        <w:t xml:space="preserve">61-501 Poznań </w:t>
      </w:r>
    </w:p>
    <w:p w14:paraId="4163AA97" w14:textId="4CEEE2F1" w:rsidR="00A66A5F" w:rsidRDefault="00A66A5F" w:rsidP="00085F18">
      <w:pPr>
        <w:rPr>
          <w:rFonts w:cs="Calibri"/>
          <w:b/>
        </w:rPr>
      </w:pPr>
      <w:r>
        <w:rPr>
          <w:rFonts w:cs="Calibri"/>
        </w:rPr>
        <w:t xml:space="preserve">z </w:t>
      </w:r>
      <w:r w:rsidRPr="00581E08">
        <w:rPr>
          <w:rFonts w:cs="Calibri"/>
        </w:rPr>
        <w:t>dopiskiem:</w:t>
      </w:r>
      <w:r w:rsidR="00F0728F">
        <w:rPr>
          <w:rFonts w:cs="Calibri"/>
          <w:b/>
        </w:rPr>
        <w:t xml:space="preserve"> </w:t>
      </w:r>
      <w:r w:rsidR="00490898">
        <w:rPr>
          <w:rFonts w:cs="Calibri"/>
          <w:b/>
        </w:rPr>
        <w:t>Informacja n</w:t>
      </w:r>
      <w:r>
        <w:rPr>
          <w:rFonts w:cs="Calibri"/>
          <w:b/>
        </w:rPr>
        <w:t>r</w:t>
      </w:r>
      <w:r w:rsidR="00033899">
        <w:rPr>
          <w:rFonts w:cs="Calibri"/>
          <w:b/>
        </w:rPr>
        <w:t xml:space="preserve"> 2/2021</w:t>
      </w:r>
      <w:r w:rsidR="00886444">
        <w:rPr>
          <w:rFonts w:cs="Calibri"/>
          <w:b/>
        </w:rPr>
        <w:t>,</w:t>
      </w:r>
      <w:r w:rsidR="00033899">
        <w:rPr>
          <w:rFonts w:cs="Calibri"/>
          <w:b/>
        </w:rPr>
        <w:t xml:space="preserve"> </w:t>
      </w:r>
      <w:r w:rsidR="00F0728F">
        <w:rPr>
          <w:rFonts w:cs="Calibri"/>
          <w:b/>
        </w:rPr>
        <w:t xml:space="preserve"> </w:t>
      </w:r>
    </w:p>
    <w:p w14:paraId="427B70B0" w14:textId="149EE403" w:rsidR="001B7659" w:rsidRDefault="001B7659" w:rsidP="00085F18">
      <w:pPr>
        <w:rPr>
          <w:rFonts w:cs="Calibri"/>
          <w:b/>
        </w:rPr>
      </w:pPr>
    </w:p>
    <w:p w14:paraId="2E9DF2ED" w14:textId="038527A6" w:rsidR="001B7659" w:rsidRDefault="001B7659" w:rsidP="00085F18">
      <w:pPr>
        <w:rPr>
          <w:rFonts w:cs="Calibri"/>
          <w:b/>
        </w:rPr>
      </w:pPr>
      <w:r>
        <w:rPr>
          <w:rFonts w:cs="Calibri"/>
          <w:b/>
        </w:rPr>
        <w:t xml:space="preserve">- za pomocą poczty elektronicznej – dokumenty powinny być opatrzone bezpiecznym podpisem elektronicznym, weryfikowanym za pomocą ważnego kwalifikowanego </w:t>
      </w:r>
      <w:r w:rsidR="00886444">
        <w:rPr>
          <w:rFonts w:cs="Calibri"/>
          <w:b/>
        </w:rPr>
        <w:t>certyfikatu,</w:t>
      </w:r>
    </w:p>
    <w:p w14:paraId="487B986E" w14:textId="48939BD0" w:rsidR="001B7659" w:rsidRDefault="001B7659" w:rsidP="00085F18">
      <w:pPr>
        <w:rPr>
          <w:rFonts w:cs="Calibri"/>
          <w:b/>
        </w:rPr>
      </w:pPr>
    </w:p>
    <w:p w14:paraId="53954D7A" w14:textId="558E7015" w:rsidR="00D55EC7" w:rsidRDefault="001B7659" w:rsidP="001B7659">
      <w:pPr>
        <w:rPr>
          <w:rFonts w:eastAsia="Times New Roman" w:cstheme="minorHAnsi"/>
          <w:color w:val="000000" w:themeColor="text1"/>
          <w:lang w:eastAsia="pl-PL"/>
        </w:rPr>
      </w:pPr>
      <w:r>
        <w:rPr>
          <w:rFonts w:cs="Calibri"/>
          <w:b/>
        </w:rPr>
        <w:t xml:space="preserve"> - </w:t>
      </w:r>
      <w:r w:rsidR="00D55EC7" w:rsidRPr="001B7659">
        <w:rPr>
          <w:rFonts w:eastAsia="Times New Roman" w:cstheme="minorHAnsi"/>
          <w:b/>
          <w:color w:val="000000" w:themeColor="text1"/>
          <w:lang w:eastAsia="pl-PL"/>
        </w:rPr>
        <w:t xml:space="preserve">drogą elektroniczną z wykorzystaniem platformy </w:t>
      </w:r>
      <w:proofErr w:type="spellStart"/>
      <w:r w:rsidR="00D55EC7" w:rsidRPr="001B7659">
        <w:rPr>
          <w:rFonts w:eastAsia="Times New Roman" w:cstheme="minorHAnsi"/>
          <w:b/>
          <w:color w:val="000000" w:themeColor="text1"/>
          <w:lang w:eastAsia="pl-PL"/>
        </w:rPr>
        <w:t>ePUAP</w:t>
      </w:r>
      <w:proofErr w:type="spellEnd"/>
      <w:r w:rsidR="003A7BC6" w:rsidRPr="001B7659">
        <w:rPr>
          <w:rFonts w:eastAsia="Times New Roman" w:cstheme="minorHAnsi"/>
          <w:b/>
          <w:color w:val="000000" w:themeColor="text1"/>
          <w:lang w:eastAsia="pl-PL"/>
        </w:rPr>
        <w:t>.</w:t>
      </w:r>
      <w:r w:rsidR="00D55EC7" w:rsidRPr="00D55EC7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3472E1EB" w14:textId="77777777" w:rsidR="00886444" w:rsidRPr="001B7659" w:rsidRDefault="00886444" w:rsidP="001B7659">
      <w:pPr>
        <w:rPr>
          <w:rFonts w:cs="Calibri"/>
          <w:b/>
        </w:rPr>
      </w:pPr>
    </w:p>
    <w:p w14:paraId="407DC601" w14:textId="7C6E6C95" w:rsidR="00A66A5F" w:rsidRPr="00391FD6" w:rsidRDefault="00A66A5F" w:rsidP="001A1673">
      <w:pPr>
        <w:jc w:val="both"/>
        <w:rPr>
          <w:rFonts w:cs="Calibri"/>
          <w:b/>
          <w:sz w:val="12"/>
          <w:szCs w:val="12"/>
        </w:rPr>
      </w:pPr>
    </w:p>
    <w:p w14:paraId="3B44207A" w14:textId="6C2D76AE" w:rsidR="00A431DB" w:rsidRDefault="00CF11E8" w:rsidP="00085F18">
      <w:pPr>
        <w:rPr>
          <w:rFonts w:cs="Calibri"/>
        </w:rPr>
      </w:pPr>
      <w:r>
        <w:rPr>
          <w:rFonts w:cs="Calibri"/>
          <w:b/>
        </w:rPr>
        <w:t>t</w:t>
      </w:r>
      <w:r w:rsidR="001A1673">
        <w:rPr>
          <w:rFonts w:cs="Calibri"/>
          <w:b/>
        </w:rPr>
        <w:t xml:space="preserve">ermin składania dokumentów: </w:t>
      </w:r>
      <w:r w:rsidR="00EE1AF4">
        <w:rPr>
          <w:rFonts w:cs="Calibri"/>
          <w:b/>
        </w:rPr>
        <w:t>29</w:t>
      </w:r>
      <w:r w:rsidR="001A1673">
        <w:rPr>
          <w:rFonts w:cs="Calibri"/>
          <w:b/>
        </w:rPr>
        <w:t xml:space="preserve"> </w:t>
      </w:r>
      <w:r w:rsidR="004C68AC">
        <w:rPr>
          <w:rFonts w:cs="Calibri"/>
          <w:b/>
        </w:rPr>
        <w:t>października</w:t>
      </w:r>
      <w:r w:rsidR="00A431DB" w:rsidRPr="00D32ADE">
        <w:rPr>
          <w:rFonts w:cs="Calibri"/>
          <w:b/>
        </w:rPr>
        <w:t xml:space="preserve"> 2021</w:t>
      </w:r>
      <w:r w:rsidR="00210273" w:rsidRPr="00D32ADE">
        <w:rPr>
          <w:rFonts w:cs="Calibri"/>
          <w:b/>
        </w:rPr>
        <w:t xml:space="preserve"> r.</w:t>
      </w:r>
      <w:r w:rsidR="00210273" w:rsidRPr="00581E08">
        <w:rPr>
          <w:rFonts w:cs="Calibri"/>
        </w:rPr>
        <w:t xml:space="preserve"> </w:t>
      </w:r>
    </w:p>
    <w:p w14:paraId="56268A00" w14:textId="141CCACF" w:rsidR="00210273" w:rsidRPr="00581E08" w:rsidRDefault="00C22C56" w:rsidP="00085F18">
      <w:pPr>
        <w:rPr>
          <w:rFonts w:cs="Calibri"/>
        </w:rPr>
      </w:pPr>
      <w:r w:rsidRPr="00581E08">
        <w:rPr>
          <w:rFonts w:cs="Calibri"/>
        </w:rPr>
        <w:t xml:space="preserve">decyduje </w:t>
      </w:r>
      <w:r w:rsidR="00D55EC7">
        <w:rPr>
          <w:rFonts w:cs="Calibri"/>
        </w:rPr>
        <w:t>data nadania przesyłki</w:t>
      </w:r>
      <w:r w:rsidR="000E2DAB" w:rsidRPr="00581E08">
        <w:rPr>
          <w:rFonts w:cs="Calibri"/>
        </w:rPr>
        <w:t xml:space="preserve"> </w:t>
      </w:r>
      <w:r w:rsidR="000E2DAB">
        <w:rPr>
          <w:rFonts w:cs="Calibri"/>
        </w:rPr>
        <w:t xml:space="preserve">lub </w:t>
      </w:r>
      <w:r w:rsidRPr="00581E08">
        <w:rPr>
          <w:rFonts w:cs="Calibri"/>
        </w:rPr>
        <w:t xml:space="preserve">data </w:t>
      </w:r>
      <w:r w:rsidR="00581E08" w:rsidRPr="00581E08">
        <w:rPr>
          <w:rFonts w:cs="Calibri"/>
        </w:rPr>
        <w:t xml:space="preserve">złożenia </w:t>
      </w:r>
      <w:r w:rsidR="00D81F7B">
        <w:rPr>
          <w:rFonts w:cs="Calibri"/>
        </w:rPr>
        <w:t xml:space="preserve">oferty </w:t>
      </w:r>
      <w:r w:rsidR="000E2DAB">
        <w:rPr>
          <w:rFonts w:cs="Calibri"/>
        </w:rPr>
        <w:t>do urzędu</w:t>
      </w:r>
      <w:r w:rsidR="00D55EC7">
        <w:rPr>
          <w:rFonts w:cs="Calibri"/>
        </w:rPr>
        <w:t>.</w:t>
      </w:r>
    </w:p>
    <w:p w14:paraId="1F890DF9" w14:textId="77777777" w:rsidR="00210273" w:rsidRDefault="00210273" w:rsidP="00085F18">
      <w:pPr>
        <w:rPr>
          <w:rFonts w:cs="Calibri"/>
          <w:sz w:val="24"/>
          <w:szCs w:val="24"/>
        </w:rPr>
      </w:pPr>
    </w:p>
    <w:p w14:paraId="45D56917" w14:textId="671ADFDD" w:rsidR="00247C76" w:rsidRPr="009B3C62" w:rsidRDefault="00A431DB" w:rsidP="00085F18">
      <w:pPr>
        <w:rPr>
          <w:rFonts w:cs="Calibri"/>
          <w:b/>
          <w:color w:val="538135" w:themeColor="accent6" w:themeShade="BF"/>
          <w:sz w:val="28"/>
          <w:szCs w:val="28"/>
        </w:rPr>
      </w:pPr>
      <w:r w:rsidRPr="009B3C62">
        <w:rPr>
          <w:rFonts w:cs="Calibri"/>
          <w:b/>
          <w:color w:val="538135" w:themeColor="accent6" w:themeShade="BF"/>
          <w:sz w:val="28"/>
          <w:szCs w:val="28"/>
        </w:rPr>
        <w:t>C</w:t>
      </w:r>
      <w:r w:rsidR="007F7626" w:rsidRPr="009B3C62">
        <w:rPr>
          <w:rFonts w:cs="Calibri"/>
          <w:b/>
          <w:color w:val="538135" w:themeColor="accent6" w:themeShade="BF"/>
          <w:sz w:val="28"/>
          <w:szCs w:val="28"/>
        </w:rPr>
        <w:t>o oferujemy</w:t>
      </w:r>
    </w:p>
    <w:p w14:paraId="72FB188F" w14:textId="028EA797" w:rsidR="003E334F" w:rsidRPr="00A431DB" w:rsidRDefault="003E334F" w:rsidP="001A1673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31DB">
        <w:rPr>
          <w:rFonts w:asciiTheme="minorHAnsi" w:hAnsiTheme="minorHAnsi" w:cstheme="minorHAnsi"/>
          <w:color w:val="000000"/>
          <w:sz w:val="22"/>
          <w:szCs w:val="22"/>
        </w:rPr>
        <w:t>służbę dającą poczucie stabilizacji zawodowej</w:t>
      </w:r>
      <w:r w:rsidR="000E2DAB" w:rsidRPr="00A431D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4B0A8E8" w14:textId="258DD073" w:rsidR="003E334F" w:rsidRPr="00A431DB" w:rsidRDefault="000E2DAB" w:rsidP="001A1673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431DB">
        <w:rPr>
          <w:rFonts w:asciiTheme="minorHAnsi" w:hAnsiTheme="minorHAnsi" w:cstheme="minorHAnsi"/>
          <w:sz w:val="22"/>
          <w:szCs w:val="22"/>
        </w:rPr>
        <w:t>ścieżkę</w:t>
      </w:r>
      <w:r w:rsidR="003E334F" w:rsidRPr="00A431DB">
        <w:rPr>
          <w:rFonts w:asciiTheme="minorHAnsi" w:hAnsiTheme="minorHAnsi" w:cstheme="minorHAnsi"/>
          <w:sz w:val="22"/>
          <w:szCs w:val="22"/>
        </w:rPr>
        <w:t xml:space="preserve"> kariery zawodowej od aplikanta do inspektora</w:t>
      </w:r>
      <w:r w:rsidRPr="00A431DB">
        <w:rPr>
          <w:rFonts w:asciiTheme="minorHAnsi" w:hAnsiTheme="minorHAnsi" w:cstheme="minorHAnsi"/>
          <w:sz w:val="22"/>
          <w:szCs w:val="22"/>
        </w:rPr>
        <w:t>,</w:t>
      </w:r>
    </w:p>
    <w:p w14:paraId="7FEB8DEA" w14:textId="51A5CD21" w:rsidR="007F7626" w:rsidRPr="00A431DB" w:rsidRDefault="007F7626" w:rsidP="001A1673">
      <w:pPr>
        <w:numPr>
          <w:ilvl w:val="0"/>
          <w:numId w:val="9"/>
        </w:numPr>
        <w:suppressAutoHyphens/>
        <w:ind w:left="709"/>
        <w:jc w:val="both"/>
        <w:rPr>
          <w:rFonts w:cstheme="minorHAnsi"/>
          <w:bCs/>
          <w:lang w:eastAsia="pl-PL"/>
        </w:rPr>
      </w:pPr>
      <w:r w:rsidRPr="00A431DB">
        <w:rPr>
          <w:rFonts w:cstheme="minorHAnsi"/>
          <w:bCs/>
          <w:lang w:eastAsia="pl-PL"/>
        </w:rPr>
        <w:t xml:space="preserve">uposażenie zasadnicze z dodatkiem za stopień </w:t>
      </w:r>
      <w:r w:rsidR="003A7BC6">
        <w:rPr>
          <w:rFonts w:cstheme="minorHAnsi"/>
          <w:bCs/>
          <w:lang w:eastAsia="pl-PL"/>
        </w:rPr>
        <w:t>od 3.515</w:t>
      </w:r>
      <w:r w:rsidRPr="00A431DB">
        <w:rPr>
          <w:rFonts w:cstheme="minorHAnsi"/>
          <w:bCs/>
          <w:lang w:eastAsia="pl-PL"/>
        </w:rPr>
        <w:t xml:space="preserve"> zł brutto</w:t>
      </w:r>
      <w:r w:rsidR="000E2DAB" w:rsidRPr="00A431DB">
        <w:rPr>
          <w:rFonts w:cstheme="minorHAnsi"/>
          <w:bCs/>
          <w:lang w:eastAsia="pl-PL"/>
        </w:rPr>
        <w:t>,</w:t>
      </w:r>
      <w:r w:rsidRPr="00A431DB">
        <w:rPr>
          <w:rFonts w:cstheme="minorHAnsi"/>
          <w:bCs/>
          <w:lang w:eastAsia="pl-PL"/>
        </w:rPr>
        <w:t xml:space="preserve"> </w:t>
      </w:r>
    </w:p>
    <w:p w14:paraId="0AB045B8" w14:textId="412E0D01" w:rsidR="007F7626" w:rsidRPr="00A431DB" w:rsidRDefault="007F7626" w:rsidP="001A1673">
      <w:pPr>
        <w:numPr>
          <w:ilvl w:val="0"/>
          <w:numId w:val="9"/>
        </w:numPr>
        <w:suppressAutoHyphens/>
        <w:ind w:left="709"/>
        <w:jc w:val="both"/>
        <w:rPr>
          <w:rFonts w:cstheme="minorHAnsi"/>
          <w:bCs/>
          <w:lang w:eastAsia="pl-PL"/>
        </w:rPr>
      </w:pPr>
      <w:r w:rsidRPr="00A431DB">
        <w:rPr>
          <w:rFonts w:cstheme="minorHAnsi"/>
        </w:rPr>
        <w:t xml:space="preserve">dodatek za wysługę lat w wysokości od 2% do 25% wynagrodzenia </w:t>
      </w:r>
      <w:r w:rsidR="00B35423">
        <w:rPr>
          <w:rFonts w:cstheme="minorHAnsi"/>
        </w:rPr>
        <w:t xml:space="preserve">zasadniczego po </w:t>
      </w:r>
      <w:r w:rsidRPr="00A431DB">
        <w:rPr>
          <w:rFonts w:cstheme="minorHAnsi"/>
        </w:rPr>
        <w:t>udokumentowaniu co najmniej 2-letniego stażu pracy</w:t>
      </w:r>
      <w:r w:rsidR="000E2DAB" w:rsidRPr="00A431DB">
        <w:rPr>
          <w:rFonts w:cstheme="minorHAnsi"/>
          <w:bCs/>
          <w:lang w:eastAsia="pl-PL"/>
        </w:rPr>
        <w:t>,</w:t>
      </w:r>
    </w:p>
    <w:p w14:paraId="276F5320" w14:textId="7167AC27" w:rsidR="007F7626" w:rsidRPr="00A431DB" w:rsidRDefault="007F7626" w:rsidP="001A1673">
      <w:pPr>
        <w:numPr>
          <w:ilvl w:val="0"/>
          <w:numId w:val="9"/>
        </w:numPr>
        <w:suppressAutoHyphens/>
        <w:ind w:left="709"/>
        <w:jc w:val="both"/>
        <w:rPr>
          <w:rFonts w:cstheme="minorHAnsi"/>
          <w:bCs/>
          <w:lang w:eastAsia="pl-PL"/>
        </w:rPr>
      </w:pPr>
      <w:r w:rsidRPr="00A431DB">
        <w:rPr>
          <w:rFonts w:cstheme="minorHAnsi"/>
          <w:bCs/>
          <w:lang w:eastAsia="pl-PL"/>
        </w:rPr>
        <w:t>inne dodatki do uposażenia przewidziane przepisami oraz po spełnieniu warunków np. dodatek kontrolerski, dodatek za pracę w godzinach nocnych, dodatek żywieniowy, równoważnik za dojazdy</w:t>
      </w:r>
      <w:r w:rsidR="000E2DAB" w:rsidRPr="00A431DB">
        <w:rPr>
          <w:rFonts w:cstheme="minorHAnsi"/>
          <w:bCs/>
          <w:lang w:eastAsia="pl-PL"/>
        </w:rPr>
        <w:t>,</w:t>
      </w:r>
    </w:p>
    <w:p w14:paraId="74D4BDB3" w14:textId="77777777" w:rsidR="007F7626" w:rsidRPr="00A431DB" w:rsidRDefault="007F7626" w:rsidP="001A1673">
      <w:pPr>
        <w:numPr>
          <w:ilvl w:val="0"/>
          <w:numId w:val="9"/>
        </w:numPr>
        <w:ind w:left="709"/>
        <w:jc w:val="both"/>
        <w:rPr>
          <w:rFonts w:cstheme="minorHAnsi"/>
        </w:rPr>
      </w:pPr>
      <w:r w:rsidRPr="00A431DB">
        <w:rPr>
          <w:rFonts w:cstheme="minorHAnsi"/>
        </w:rPr>
        <w:t>nagrodę roczną, tzw. "trzynastkę",</w:t>
      </w:r>
    </w:p>
    <w:p w14:paraId="207E7C62" w14:textId="77777777" w:rsidR="007F7626" w:rsidRPr="00A431DB" w:rsidRDefault="007F7626" w:rsidP="001A1673">
      <w:pPr>
        <w:numPr>
          <w:ilvl w:val="0"/>
          <w:numId w:val="9"/>
        </w:numPr>
        <w:ind w:left="709"/>
        <w:jc w:val="both"/>
        <w:rPr>
          <w:rFonts w:cstheme="minorHAnsi"/>
        </w:rPr>
      </w:pPr>
      <w:r w:rsidRPr="00A431DB">
        <w:rPr>
          <w:rFonts w:cstheme="minorHAnsi"/>
        </w:rPr>
        <w:t>nagrody jubileuszowe,</w:t>
      </w:r>
    </w:p>
    <w:p w14:paraId="2F7674EC" w14:textId="77777777" w:rsidR="007F7626" w:rsidRPr="00A431DB" w:rsidRDefault="007F7626" w:rsidP="001A1673">
      <w:pPr>
        <w:numPr>
          <w:ilvl w:val="0"/>
          <w:numId w:val="9"/>
        </w:numPr>
        <w:ind w:left="709"/>
        <w:jc w:val="both"/>
        <w:rPr>
          <w:rFonts w:cstheme="minorHAnsi"/>
        </w:rPr>
      </w:pPr>
      <w:r w:rsidRPr="00A431DB">
        <w:rPr>
          <w:rFonts w:cstheme="minorHAnsi"/>
        </w:rPr>
        <w:t>możliwość przejścia na emeryturę po 25 latach służby,</w:t>
      </w:r>
    </w:p>
    <w:p w14:paraId="6E7059D9" w14:textId="4C8298CE" w:rsidR="007F7626" w:rsidRPr="00A431DB" w:rsidRDefault="007F7626" w:rsidP="001A1673">
      <w:pPr>
        <w:numPr>
          <w:ilvl w:val="0"/>
          <w:numId w:val="9"/>
        </w:numPr>
        <w:ind w:left="709"/>
        <w:jc w:val="both"/>
        <w:rPr>
          <w:rFonts w:cstheme="minorHAnsi"/>
        </w:rPr>
      </w:pPr>
      <w:r w:rsidRPr="00A431DB">
        <w:rPr>
          <w:rFonts w:cstheme="minorHAnsi"/>
        </w:rPr>
        <w:t>dodatkowy urlop wypoczynkowy po 15 latach służby</w:t>
      </w:r>
      <w:r w:rsidR="000E2DAB" w:rsidRPr="00A431DB">
        <w:rPr>
          <w:rFonts w:cstheme="minorHAnsi"/>
        </w:rPr>
        <w:t>,</w:t>
      </w:r>
    </w:p>
    <w:p w14:paraId="6733CB0C" w14:textId="77777777" w:rsidR="007F7626" w:rsidRPr="00A431DB" w:rsidRDefault="007F7626" w:rsidP="001A1673">
      <w:pPr>
        <w:numPr>
          <w:ilvl w:val="0"/>
          <w:numId w:val="9"/>
        </w:numPr>
        <w:ind w:left="709"/>
        <w:jc w:val="both"/>
        <w:rPr>
          <w:rFonts w:cstheme="minorHAnsi"/>
        </w:rPr>
      </w:pPr>
      <w:r w:rsidRPr="00A431DB">
        <w:rPr>
          <w:rFonts w:cstheme="minorHAnsi"/>
        </w:rPr>
        <w:t>możliwość wykupienia ubezpieczenia grupowego,</w:t>
      </w:r>
    </w:p>
    <w:p w14:paraId="490176E2" w14:textId="77777777" w:rsidR="007F7626" w:rsidRPr="00A431DB" w:rsidRDefault="007F7626" w:rsidP="001A1673">
      <w:pPr>
        <w:numPr>
          <w:ilvl w:val="0"/>
          <w:numId w:val="9"/>
        </w:numPr>
        <w:ind w:left="709" w:hanging="340"/>
        <w:jc w:val="both"/>
        <w:rPr>
          <w:rFonts w:cstheme="minorHAnsi"/>
          <w:color w:val="000000"/>
        </w:rPr>
      </w:pPr>
      <w:r w:rsidRPr="00A431DB">
        <w:rPr>
          <w:rFonts w:cstheme="minorHAnsi"/>
          <w:color w:val="000000"/>
        </w:rPr>
        <w:t>świadczenia socjalne (np. dofinansowanie do wypoczynku dla funkcjonariusza i członków jego rodziny,  zapomoga - wsparcie finansowe w trudnych sytuacjach, dopłata do kosztów udziału do zajęć kulturalno-oświatowych lub sportowo-rekreacyjnych i in.),</w:t>
      </w:r>
    </w:p>
    <w:p w14:paraId="583A88AD" w14:textId="24BACB7B" w:rsidR="007F7626" w:rsidRPr="00A431DB" w:rsidRDefault="00D32ADE" w:rsidP="001A1673">
      <w:pPr>
        <w:numPr>
          <w:ilvl w:val="0"/>
          <w:numId w:val="9"/>
        </w:numPr>
        <w:ind w:left="709" w:hanging="340"/>
        <w:jc w:val="both"/>
        <w:rPr>
          <w:rFonts w:cs="Calibri"/>
          <w:color w:val="000000"/>
        </w:rPr>
      </w:pPr>
      <w:r>
        <w:rPr>
          <w:rFonts w:cstheme="minorHAnsi"/>
          <w:color w:val="000000"/>
        </w:rPr>
        <w:t>dofinansowanie do zakupu</w:t>
      </w:r>
      <w:r w:rsidR="007F7626" w:rsidRPr="00A431DB">
        <w:rPr>
          <w:rFonts w:cstheme="minorHAnsi"/>
          <w:color w:val="000000"/>
        </w:rPr>
        <w:t xml:space="preserve"> okularów korekcyjnych</w:t>
      </w:r>
      <w:r w:rsidR="007F7626" w:rsidRPr="00A431DB">
        <w:rPr>
          <w:rFonts w:cs="Calibri"/>
          <w:color w:val="000000"/>
        </w:rPr>
        <w:t>.</w:t>
      </w:r>
    </w:p>
    <w:p w14:paraId="707FE43B" w14:textId="77777777" w:rsidR="00391FD6" w:rsidRPr="00391FD6" w:rsidRDefault="00391FD6" w:rsidP="00085F18">
      <w:pPr>
        <w:rPr>
          <w:rFonts w:cstheme="minorHAnsi"/>
          <w:b/>
          <w:color w:val="538135" w:themeColor="accent6" w:themeShade="BF"/>
          <w:sz w:val="24"/>
          <w:szCs w:val="24"/>
        </w:rPr>
      </w:pPr>
    </w:p>
    <w:p w14:paraId="5A3CEC46" w14:textId="5ED74F3C" w:rsidR="00157A77" w:rsidRDefault="006A4477" w:rsidP="00085F18">
      <w:pPr>
        <w:rPr>
          <w:rFonts w:cstheme="minorHAnsi"/>
          <w:b/>
          <w:color w:val="538135" w:themeColor="accent6" w:themeShade="BF"/>
          <w:sz w:val="6"/>
          <w:szCs w:val="6"/>
        </w:rPr>
      </w:pPr>
      <w:r>
        <w:rPr>
          <w:rFonts w:cstheme="minorHAnsi"/>
          <w:b/>
          <w:color w:val="538135" w:themeColor="accent6" w:themeShade="BF"/>
          <w:sz w:val="28"/>
          <w:szCs w:val="28"/>
        </w:rPr>
        <w:t>Ważne</w:t>
      </w:r>
      <w:r w:rsidR="00D81F7B" w:rsidRPr="00D81F7B">
        <w:rPr>
          <w:rFonts w:cstheme="minorHAnsi"/>
          <w:b/>
          <w:color w:val="538135" w:themeColor="accent6" w:themeShade="BF"/>
          <w:sz w:val="28"/>
          <w:szCs w:val="28"/>
        </w:rPr>
        <w:t xml:space="preserve"> </w:t>
      </w:r>
      <w:r w:rsidR="003E334F" w:rsidRPr="00D81F7B">
        <w:rPr>
          <w:rFonts w:cstheme="minorHAnsi"/>
          <w:b/>
          <w:color w:val="538135" w:themeColor="accent6" w:themeShade="BF"/>
          <w:sz w:val="28"/>
          <w:szCs w:val="28"/>
        </w:rPr>
        <w:t xml:space="preserve">informacje </w:t>
      </w:r>
    </w:p>
    <w:p w14:paraId="129AC0DB" w14:textId="77777777" w:rsidR="00F0728F" w:rsidRPr="00F0728F" w:rsidRDefault="00F0728F" w:rsidP="00085F18">
      <w:pPr>
        <w:rPr>
          <w:rFonts w:cstheme="minorHAnsi"/>
          <w:b/>
          <w:color w:val="538135" w:themeColor="accent6" w:themeShade="BF"/>
          <w:sz w:val="6"/>
          <w:szCs w:val="6"/>
        </w:rPr>
      </w:pPr>
    </w:p>
    <w:p w14:paraId="43814BFE" w14:textId="47805929" w:rsidR="00E43D80" w:rsidRPr="00D32ADE" w:rsidRDefault="00E43D80" w:rsidP="00085F18">
      <w:pPr>
        <w:pStyle w:val="Akapitzlist"/>
        <w:spacing w:after="240"/>
        <w:ind w:left="0"/>
        <w:rPr>
          <w:rFonts w:asciiTheme="minorHAnsi" w:hAnsiTheme="minorHAnsi" w:cstheme="minorHAnsi"/>
          <w:sz w:val="22"/>
          <w:szCs w:val="22"/>
        </w:rPr>
      </w:pPr>
      <w:r w:rsidRPr="00D32ADE">
        <w:rPr>
          <w:rFonts w:asciiTheme="minorHAnsi" w:hAnsiTheme="minorHAnsi" w:cstheme="minorHAnsi"/>
          <w:b/>
          <w:sz w:val="22"/>
          <w:szCs w:val="22"/>
        </w:rPr>
        <w:t>etapy postępowania</w:t>
      </w:r>
    </w:p>
    <w:p w14:paraId="524D1A5A" w14:textId="523DB494" w:rsidR="00E43D80" w:rsidRPr="006A4477" w:rsidRDefault="00D32ADE" w:rsidP="00085F1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4477">
        <w:rPr>
          <w:rFonts w:asciiTheme="minorHAnsi" w:hAnsiTheme="minorHAnsi" w:cstheme="minorHAnsi"/>
          <w:sz w:val="22"/>
          <w:szCs w:val="22"/>
        </w:rPr>
        <w:t>złożenie</w:t>
      </w:r>
      <w:r w:rsidR="000E2DAB" w:rsidRPr="006A4477">
        <w:rPr>
          <w:rFonts w:asciiTheme="minorHAnsi" w:hAnsiTheme="minorHAnsi" w:cstheme="minorHAnsi"/>
          <w:sz w:val="22"/>
          <w:szCs w:val="22"/>
        </w:rPr>
        <w:t xml:space="preserve"> </w:t>
      </w:r>
      <w:r w:rsidRPr="006A4477">
        <w:rPr>
          <w:rFonts w:asciiTheme="minorHAnsi" w:hAnsiTheme="minorHAnsi" w:cstheme="minorHAnsi"/>
          <w:sz w:val="22"/>
          <w:szCs w:val="22"/>
        </w:rPr>
        <w:t>niezbęd</w:t>
      </w:r>
      <w:r w:rsidR="000E2DAB" w:rsidRPr="006A4477">
        <w:rPr>
          <w:rFonts w:asciiTheme="minorHAnsi" w:hAnsiTheme="minorHAnsi" w:cstheme="minorHAnsi"/>
          <w:sz w:val="22"/>
          <w:szCs w:val="22"/>
        </w:rPr>
        <w:t>nych dokumentów,</w:t>
      </w:r>
    </w:p>
    <w:p w14:paraId="72F8C8AE" w14:textId="66DE4860" w:rsidR="00E43D80" w:rsidRPr="006A4477" w:rsidRDefault="00D32ADE" w:rsidP="00085F1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4477">
        <w:rPr>
          <w:rFonts w:asciiTheme="minorHAnsi" w:hAnsiTheme="minorHAnsi" w:cstheme="minorHAnsi"/>
          <w:sz w:val="22"/>
          <w:szCs w:val="22"/>
        </w:rPr>
        <w:t>test</w:t>
      </w:r>
      <w:r w:rsidR="000E2DAB" w:rsidRPr="006A4477">
        <w:rPr>
          <w:rFonts w:asciiTheme="minorHAnsi" w:hAnsiTheme="minorHAnsi" w:cstheme="minorHAnsi"/>
          <w:sz w:val="22"/>
          <w:szCs w:val="22"/>
        </w:rPr>
        <w:t xml:space="preserve"> wiedzy,</w:t>
      </w:r>
    </w:p>
    <w:p w14:paraId="4D37C12F" w14:textId="62CAB5D2" w:rsidR="00E43D80" w:rsidRPr="006A4477" w:rsidRDefault="00D32ADE" w:rsidP="00085F1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4477">
        <w:rPr>
          <w:rFonts w:asciiTheme="minorHAnsi" w:hAnsiTheme="minorHAnsi" w:cstheme="minorHAnsi"/>
          <w:sz w:val="22"/>
          <w:szCs w:val="22"/>
        </w:rPr>
        <w:t>test</w:t>
      </w:r>
      <w:r w:rsidR="000E2DAB" w:rsidRPr="006A4477">
        <w:rPr>
          <w:rFonts w:asciiTheme="minorHAnsi" w:hAnsiTheme="minorHAnsi" w:cstheme="minorHAnsi"/>
          <w:sz w:val="22"/>
          <w:szCs w:val="22"/>
        </w:rPr>
        <w:t xml:space="preserve"> sprawności fizycznej,</w:t>
      </w:r>
    </w:p>
    <w:p w14:paraId="6EFAF938" w14:textId="1DE1C9E9" w:rsidR="00E43D80" w:rsidRPr="006A4477" w:rsidRDefault="00D32ADE" w:rsidP="00085F1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4477">
        <w:rPr>
          <w:rFonts w:asciiTheme="minorHAnsi" w:hAnsiTheme="minorHAnsi" w:cstheme="minorHAnsi"/>
          <w:sz w:val="22"/>
          <w:szCs w:val="22"/>
        </w:rPr>
        <w:t>test psychologiczny</w:t>
      </w:r>
      <w:r w:rsidR="000E2DAB" w:rsidRPr="006A4477">
        <w:rPr>
          <w:rFonts w:asciiTheme="minorHAnsi" w:hAnsiTheme="minorHAnsi" w:cstheme="minorHAnsi"/>
          <w:sz w:val="22"/>
          <w:szCs w:val="22"/>
        </w:rPr>
        <w:t>,</w:t>
      </w:r>
    </w:p>
    <w:p w14:paraId="2D37CEAF" w14:textId="5497C430" w:rsidR="00E43D80" w:rsidRPr="006A4477" w:rsidRDefault="00D32ADE" w:rsidP="00085F1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4477">
        <w:rPr>
          <w:rFonts w:asciiTheme="minorHAnsi" w:hAnsiTheme="minorHAnsi" w:cstheme="minorHAnsi"/>
          <w:sz w:val="22"/>
          <w:szCs w:val="22"/>
        </w:rPr>
        <w:t>test kompetencyjny,</w:t>
      </w:r>
    </w:p>
    <w:p w14:paraId="0EB43575" w14:textId="37C84C08" w:rsidR="003E334F" w:rsidRPr="006A4477" w:rsidRDefault="00D32ADE" w:rsidP="00085F1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4477">
        <w:rPr>
          <w:rFonts w:asciiTheme="minorHAnsi" w:hAnsiTheme="minorHAnsi" w:cstheme="minorHAnsi"/>
          <w:sz w:val="22"/>
          <w:szCs w:val="22"/>
        </w:rPr>
        <w:t>rozmowa</w:t>
      </w:r>
      <w:r w:rsidR="00E43D80" w:rsidRPr="006A4477">
        <w:rPr>
          <w:rFonts w:asciiTheme="minorHAnsi" w:hAnsiTheme="minorHAnsi" w:cstheme="minorHAnsi"/>
          <w:sz w:val="22"/>
          <w:szCs w:val="22"/>
        </w:rPr>
        <w:t xml:space="preserve"> </w:t>
      </w:r>
      <w:r w:rsidRPr="006A4477">
        <w:rPr>
          <w:rFonts w:asciiTheme="minorHAnsi" w:hAnsiTheme="minorHAnsi" w:cstheme="minorHAnsi"/>
          <w:sz w:val="22"/>
          <w:szCs w:val="22"/>
        </w:rPr>
        <w:t>kwalifikacyjna</w:t>
      </w:r>
      <w:r w:rsidR="000E2DAB" w:rsidRPr="006A4477">
        <w:rPr>
          <w:rFonts w:asciiTheme="minorHAnsi" w:hAnsiTheme="minorHAnsi" w:cstheme="minorHAnsi"/>
          <w:sz w:val="22"/>
          <w:szCs w:val="22"/>
        </w:rPr>
        <w:t>,</w:t>
      </w:r>
    </w:p>
    <w:p w14:paraId="491204E7" w14:textId="7C046567" w:rsidR="00E43D80" w:rsidRPr="006A4477" w:rsidRDefault="00D32ADE" w:rsidP="00085F1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4477">
        <w:rPr>
          <w:rFonts w:asciiTheme="minorHAnsi" w:hAnsiTheme="minorHAnsi" w:cstheme="minorHAnsi"/>
          <w:sz w:val="22"/>
          <w:szCs w:val="22"/>
        </w:rPr>
        <w:lastRenderedPageBreak/>
        <w:t>ustalenie</w:t>
      </w:r>
      <w:r w:rsidR="00E43D80" w:rsidRPr="006A4477">
        <w:rPr>
          <w:rFonts w:asciiTheme="minorHAnsi" w:hAnsiTheme="minorHAnsi" w:cstheme="minorHAnsi"/>
          <w:sz w:val="22"/>
          <w:szCs w:val="22"/>
        </w:rPr>
        <w:t xml:space="preserve"> zdolności </w:t>
      </w:r>
      <w:r w:rsidRPr="006A4477">
        <w:rPr>
          <w:rFonts w:asciiTheme="minorHAnsi" w:hAnsiTheme="minorHAnsi" w:cstheme="minorHAnsi"/>
          <w:sz w:val="22"/>
          <w:szCs w:val="22"/>
        </w:rPr>
        <w:t>psychicznej i fizycznej</w:t>
      </w:r>
      <w:r w:rsidR="00E43D80" w:rsidRPr="006A4477">
        <w:rPr>
          <w:rFonts w:asciiTheme="minorHAnsi" w:hAnsiTheme="minorHAnsi" w:cstheme="minorHAnsi"/>
          <w:sz w:val="22"/>
          <w:szCs w:val="22"/>
        </w:rPr>
        <w:t xml:space="preserve"> do s</w:t>
      </w:r>
      <w:r w:rsidR="000E2DAB" w:rsidRPr="006A4477">
        <w:rPr>
          <w:rFonts w:asciiTheme="minorHAnsi" w:hAnsiTheme="minorHAnsi" w:cstheme="minorHAnsi"/>
          <w:sz w:val="22"/>
          <w:szCs w:val="22"/>
        </w:rPr>
        <w:t>łużby w Służbie Celno-Skarbowej,</w:t>
      </w:r>
    </w:p>
    <w:p w14:paraId="5352DE0B" w14:textId="589D9652" w:rsidR="00E43D80" w:rsidRPr="006A4477" w:rsidRDefault="00E43D80" w:rsidP="00085F1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4477">
        <w:rPr>
          <w:rFonts w:asciiTheme="minorHAnsi" w:hAnsiTheme="minorHAnsi" w:cstheme="minorHAnsi"/>
          <w:sz w:val="22"/>
          <w:szCs w:val="22"/>
        </w:rPr>
        <w:t xml:space="preserve">sprawdzenia w ewidencjach, rejestrach i kartotekach prawdziwości danych zawartych </w:t>
      </w:r>
      <w:r w:rsidR="00391FD6" w:rsidRPr="006A4477">
        <w:rPr>
          <w:rFonts w:asciiTheme="minorHAnsi" w:hAnsiTheme="minorHAnsi" w:cstheme="minorHAnsi"/>
          <w:sz w:val="22"/>
          <w:szCs w:val="22"/>
        </w:rPr>
        <w:br/>
      </w:r>
      <w:r w:rsidRPr="006A4477">
        <w:rPr>
          <w:rFonts w:asciiTheme="minorHAnsi" w:hAnsiTheme="minorHAnsi" w:cstheme="minorHAnsi"/>
          <w:sz w:val="22"/>
          <w:szCs w:val="22"/>
        </w:rPr>
        <w:t>w kwestionariuszu osobowym</w:t>
      </w:r>
      <w:r w:rsidR="000E2DAB" w:rsidRPr="006A4477">
        <w:rPr>
          <w:rFonts w:asciiTheme="minorHAnsi" w:hAnsiTheme="minorHAnsi" w:cstheme="minorHAnsi"/>
          <w:sz w:val="22"/>
          <w:szCs w:val="22"/>
        </w:rPr>
        <w:t>.</w:t>
      </w:r>
    </w:p>
    <w:p w14:paraId="71D77ECA" w14:textId="77777777" w:rsidR="00247C76" w:rsidRDefault="00247C76" w:rsidP="00085F18">
      <w:pPr>
        <w:rPr>
          <w:rFonts w:cstheme="minorHAnsi"/>
          <w:b/>
          <w:sz w:val="6"/>
          <w:szCs w:val="6"/>
        </w:rPr>
      </w:pPr>
    </w:p>
    <w:p w14:paraId="2614C526" w14:textId="77777777" w:rsidR="001A1673" w:rsidRDefault="001A1673" w:rsidP="00085F18">
      <w:pPr>
        <w:rPr>
          <w:rFonts w:cstheme="minorHAnsi"/>
          <w:b/>
        </w:rPr>
      </w:pPr>
    </w:p>
    <w:p w14:paraId="7D8904E8" w14:textId="54F3BFE0" w:rsidR="00B0267A" w:rsidRDefault="00B0267A" w:rsidP="00085F18">
      <w:pPr>
        <w:rPr>
          <w:rFonts w:cstheme="minorHAnsi"/>
          <w:b/>
        </w:rPr>
      </w:pPr>
      <w:r>
        <w:rPr>
          <w:rFonts w:cstheme="minorHAnsi"/>
          <w:b/>
        </w:rPr>
        <w:t>warunki pracy</w:t>
      </w:r>
    </w:p>
    <w:p w14:paraId="3AC7223B" w14:textId="01BCEA59" w:rsidR="003503B0" w:rsidRPr="003503B0" w:rsidRDefault="00B0267A" w:rsidP="00085F18">
      <w:pPr>
        <w:numPr>
          <w:ilvl w:val="0"/>
          <w:numId w:val="18"/>
        </w:numPr>
        <w:ind w:left="714" w:hanging="357"/>
        <w:rPr>
          <w:rFonts w:cstheme="minorHAnsi"/>
          <w:bCs/>
          <w:i/>
        </w:rPr>
      </w:pPr>
      <w:r>
        <w:rPr>
          <w:rFonts w:cstheme="minorHAnsi"/>
          <w:bCs/>
        </w:rPr>
        <w:t>f</w:t>
      </w:r>
      <w:r w:rsidRPr="00B0267A">
        <w:rPr>
          <w:rFonts w:cstheme="minorHAnsi"/>
        </w:rPr>
        <w:t>unkcjonariusze Służby Celno-Skarbowej realizują zadania w o</w:t>
      </w:r>
      <w:r w:rsidR="003503B0">
        <w:rPr>
          <w:rFonts w:cstheme="minorHAnsi"/>
        </w:rPr>
        <w:t>bszarze właściwości miejscowej wskazanej Izby Administracji Skarbowej,</w:t>
      </w:r>
    </w:p>
    <w:p w14:paraId="4F11F628" w14:textId="51F35224" w:rsidR="00B0267A" w:rsidRPr="00B0267A" w:rsidRDefault="003503B0" w:rsidP="00085F18">
      <w:pPr>
        <w:numPr>
          <w:ilvl w:val="0"/>
          <w:numId w:val="18"/>
        </w:numPr>
        <w:ind w:left="714" w:hanging="357"/>
        <w:rPr>
          <w:rFonts w:cstheme="minorHAnsi"/>
          <w:bCs/>
          <w:i/>
        </w:rPr>
      </w:pPr>
      <w:r>
        <w:rPr>
          <w:rFonts w:cstheme="minorHAnsi"/>
        </w:rPr>
        <w:t>p</w:t>
      </w:r>
      <w:r w:rsidR="00B0267A" w:rsidRPr="00B0267A">
        <w:rPr>
          <w:rFonts w:cstheme="minorHAnsi"/>
        </w:rPr>
        <w:t xml:space="preserve">o zakończonym postępowaniu  kwalifikacyjnym Dyrektor </w:t>
      </w:r>
      <w:r w:rsidR="001A1673">
        <w:rPr>
          <w:rFonts w:cstheme="minorHAnsi"/>
        </w:rPr>
        <w:t>I</w:t>
      </w:r>
      <w:r w:rsidR="00B0267A">
        <w:rPr>
          <w:rFonts w:cstheme="minorHAnsi"/>
        </w:rPr>
        <w:t xml:space="preserve">zby </w:t>
      </w:r>
      <w:r w:rsidR="00B0267A" w:rsidRPr="00B0267A">
        <w:rPr>
          <w:rFonts w:cstheme="minorHAnsi"/>
        </w:rPr>
        <w:t>określi miejsce pełnienia służby funkcjonariusza</w:t>
      </w:r>
      <w:r w:rsidR="00B0267A">
        <w:rPr>
          <w:rFonts w:cstheme="minorHAnsi"/>
        </w:rPr>
        <w:t>,</w:t>
      </w:r>
    </w:p>
    <w:p w14:paraId="7E4786C2" w14:textId="47770D88" w:rsidR="00B0267A" w:rsidRPr="00B0267A" w:rsidRDefault="00B0267A" w:rsidP="00085F18">
      <w:pPr>
        <w:numPr>
          <w:ilvl w:val="0"/>
          <w:numId w:val="18"/>
        </w:numPr>
        <w:ind w:left="714" w:hanging="357"/>
        <w:rPr>
          <w:rFonts w:cstheme="minorHAnsi"/>
          <w:bCs/>
          <w:i/>
        </w:rPr>
      </w:pPr>
      <w:r>
        <w:rPr>
          <w:rFonts w:cstheme="minorHAnsi"/>
          <w:bCs/>
        </w:rPr>
        <w:t>r</w:t>
      </w:r>
      <w:r w:rsidRPr="00B0267A">
        <w:rPr>
          <w:rFonts w:cstheme="minorHAnsi"/>
          <w:bCs/>
        </w:rPr>
        <w:t>ealizacja zadań służbowych na stanowiskach w Pionie Zwalczan</w:t>
      </w:r>
      <w:r>
        <w:rPr>
          <w:rFonts w:cstheme="minorHAnsi"/>
          <w:bCs/>
        </w:rPr>
        <w:t xml:space="preserve">ia Przestępczości Ekonomicznej </w:t>
      </w:r>
      <w:r w:rsidRPr="00B0267A">
        <w:rPr>
          <w:rFonts w:cstheme="minorHAnsi"/>
          <w:bCs/>
        </w:rPr>
        <w:t>związana jest z wykorzystaniem broni palnej i środków przymusu bezpośredniego</w:t>
      </w:r>
      <w:r w:rsidR="003503B0">
        <w:rPr>
          <w:rFonts w:cstheme="minorHAnsi"/>
          <w:bCs/>
        </w:rPr>
        <w:t>.</w:t>
      </w:r>
    </w:p>
    <w:p w14:paraId="0429809F" w14:textId="77777777" w:rsidR="00B0267A" w:rsidRDefault="00B0267A" w:rsidP="00085F18">
      <w:pPr>
        <w:rPr>
          <w:rFonts w:cstheme="minorHAnsi"/>
          <w:b/>
          <w:sz w:val="12"/>
          <w:szCs w:val="12"/>
        </w:rPr>
      </w:pPr>
    </w:p>
    <w:p w14:paraId="3A5ADEF0" w14:textId="77777777" w:rsidR="00B35423" w:rsidRPr="00B0267A" w:rsidRDefault="00B35423" w:rsidP="00085F18">
      <w:pPr>
        <w:rPr>
          <w:rFonts w:cstheme="minorHAnsi"/>
          <w:b/>
          <w:sz w:val="12"/>
          <w:szCs w:val="12"/>
        </w:rPr>
      </w:pPr>
    </w:p>
    <w:p w14:paraId="6BBE7322" w14:textId="77777777" w:rsidR="00B35423" w:rsidRPr="00B35423" w:rsidRDefault="00B35423" w:rsidP="00085F18">
      <w:pPr>
        <w:pStyle w:val="Akapitzlist"/>
        <w:spacing w:after="240"/>
        <w:ind w:left="0"/>
        <w:rPr>
          <w:rFonts w:asciiTheme="minorHAnsi" w:hAnsiTheme="minorHAnsi" w:cstheme="minorHAnsi"/>
          <w:sz w:val="6"/>
          <w:szCs w:val="6"/>
        </w:rPr>
      </w:pPr>
    </w:p>
    <w:p w14:paraId="600F613B" w14:textId="51CACA44" w:rsidR="00E43D80" w:rsidRPr="00B35423" w:rsidRDefault="006A4477" w:rsidP="00085F18">
      <w:pPr>
        <w:pStyle w:val="Akapitzlist"/>
        <w:spacing w:after="240"/>
        <w:ind w:left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35423">
        <w:rPr>
          <w:rFonts w:asciiTheme="minorHAnsi" w:hAnsiTheme="minorHAnsi" w:cstheme="minorHAnsi"/>
          <w:b/>
          <w:sz w:val="22"/>
          <w:szCs w:val="22"/>
        </w:rPr>
        <w:t>pozostałe informacje</w:t>
      </w:r>
    </w:p>
    <w:p w14:paraId="09205DB2" w14:textId="15DE22B8" w:rsidR="00E43D80" w:rsidRPr="006A4477" w:rsidRDefault="005C2AB5" w:rsidP="001A1673">
      <w:pPr>
        <w:pStyle w:val="Akapitzlist"/>
        <w:numPr>
          <w:ilvl w:val="0"/>
          <w:numId w:val="14"/>
        </w:numPr>
        <w:spacing w:after="2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E43D80" w:rsidRPr="00E43D80">
        <w:rPr>
          <w:rFonts w:asciiTheme="minorHAnsi" w:hAnsiTheme="minorHAnsi" w:cs="Calibri"/>
          <w:sz w:val="22"/>
          <w:szCs w:val="22"/>
        </w:rPr>
        <w:t xml:space="preserve">stnieje możliwość zwiększenia liczby wolnych etatów w przypadku powstania wakatu w okresie od </w:t>
      </w:r>
      <w:r w:rsidR="00E43D80" w:rsidRPr="006A4477">
        <w:rPr>
          <w:rFonts w:asciiTheme="minorHAnsi" w:hAnsiTheme="minorHAnsi" w:cs="Calibri"/>
          <w:sz w:val="22"/>
          <w:szCs w:val="22"/>
        </w:rPr>
        <w:t>dnia ukazania się informacji do d</w:t>
      </w:r>
      <w:r>
        <w:rPr>
          <w:rFonts w:asciiTheme="minorHAnsi" w:hAnsiTheme="minorHAnsi" w:cs="Calibri"/>
          <w:sz w:val="22"/>
          <w:szCs w:val="22"/>
        </w:rPr>
        <w:t>nia poprzedzającego test wiedzy</w:t>
      </w:r>
      <w:r w:rsidR="001A1673">
        <w:rPr>
          <w:rFonts w:asciiTheme="minorHAnsi" w:hAnsiTheme="minorHAnsi" w:cs="Calibri"/>
          <w:sz w:val="22"/>
          <w:szCs w:val="22"/>
        </w:rPr>
        <w:t xml:space="preserve"> (patrz nagłówek)</w:t>
      </w:r>
      <w:r>
        <w:rPr>
          <w:rFonts w:asciiTheme="minorHAnsi" w:hAnsiTheme="minorHAnsi" w:cs="Calibri"/>
          <w:sz w:val="22"/>
          <w:szCs w:val="22"/>
        </w:rPr>
        <w:t>,</w:t>
      </w:r>
    </w:p>
    <w:p w14:paraId="2375BAFD" w14:textId="74086985" w:rsidR="004A2251" w:rsidRPr="007412A9" w:rsidRDefault="005C2AB5" w:rsidP="007412A9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</w:t>
      </w:r>
      <w:r w:rsidR="00AC4655" w:rsidRPr="006A4477">
        <w:rPr>
          <w:rFonts w:asciiTheme="minorHAnsi" w:hAnsiTheme="minorHAnsi" w:cs="Calibri"/>
          <w:sz w:val="22"/>
          <w:szCs w:val="22"/>
        </w:rPr>
        <w:t>ferty nie spełniające wymogów formalnych (niekompletne, bez wymaganych podpisów na kwestionariuszu oraz otrzymane</w:t>
      </w:r>
      <w:r>
        <w:rPr>
          <w:rFonts w:asciiTheme="minorHAnsi" w:hAnsiTheme="minorHAnsi" w:cs="Calibri"/>
          <w:sz w:val="22"/>
          <w:szCs w:val="22"/>
        </w:rPr>
        <w:t xml:space="preserve"> po terminie) zostaną odrzucone,</w:t>
      </w:r>
      <w:r w:rsidR="004A2251" w:rsidRPr="007412A9">
        <w:t xml:space="preserve"> </w:t>
      </w:r>
    </w:p>
    <w:p w14:paraId="57ADBC5B" w14:textId="7CF98A19" w:rsidR="005F43BF" w:rsidRPr="006A4477" w:rsidRDefault="005C2AB5" w:rsidP="001A1673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5F43BF" w:rsidRPr="006A4477">
        <w:rPr>
          <w:rFonts w:asciiTheme="minorHAnsi" w:hAnsiTheme="minorHAnsi"/>
          <w:sz w:val="22"/>
          <w:szCs w:val="22"/>
        </w:rPr>
        <w:t>ie może</w:t>
      </w:r>
      <w:r w:rsidR="00EC01DE" w:rsidRPr="006A4477">
        <w:rPr>
          <w:rFonts w:asciiTheme="minorHAnsi" w:hAnsiTheme="minorHAnsi"/>
          <w:sz w:val="22"/>
          <w:szCs w:val="22"/>
        </w:rPr>
        <w:t>sz</w:t>
      </w:r>
      <w:r w:rsidR="005F43BF" w:rsidRPr="006A4477">
        <w:rPr>
          <w:rFonts w:asciiTheme="minorHAnsi" w:hAnsiTheme="minorHAnsi"/>
          <w:sz w:val="22"/>
          <w:szCs w:val="22"/>
        </w:rPr>
        <w:t xml:space="preserve"> przystąpić</w:t>
      </w:r>
      <w:r w:rsidR="00EC01DE" w:rsidRPr="006A4477">
        <w:rPr>
          <w:rFonts w:asciiTheme="minorHAnsi" w:hAnsiTheme="minorHAnsi"/>
          <w:sz w:val="22"/>
          <w:szCs w:val="22"/>
        </w:rPr>
        <w:t xml:space="preserve"> do postępowania</w:t>
      </w:r>
      <w:r w:rsidR="005F43BF" w:rsidRPr="006A4477">
        <w:rPr>
          <w:rFonts w:asciiTheme="minorHAnsi" w:hAnsiTheme="minorHAnsi"/>
          <w:sz w:val="22"/>
          <w:szCs w:val="22"/>
        </w:rPr>
        <w:t xml:space="preserve"> </w:t>
      </w:r>
      <w:r w:rsidR="00EC01DE" w:rsidRPr="006A4477">
        <w:rPr>
          <w:rFonts w:asciiTheme="minorHAnsi" w:hAnsiTheme="minorHAnsi"/>
          <w:sz w:val="22"/>
          <w:szCs w:val="22"/>
        </w:rPr>
        <w:t xml:space="preserve">jeżeli </w:t>
      </w:r>
      <w:r w:rsidR="005F43BF" w:rsidRPr="006A4477">
        <w:rPr>
          <w:rFonts w:asciiTheme="minorHAnsi" w:hAnsiTheme="minorHAnsi"/>
          <w:sz w:val="22"/>
          <w:szCs w:val="22"/>
        </w:rPr>
        <w:t xml:space="preserve">w poprzednim postępowaniu z testu psychologicznego </w:t>
      </w:r>
      <w:r>
        <w:rPr>
          <w:rFonts w:asciiTheme="minorHAnsi" w:hAnsiTheme="minorHAnsi"/>
          <w:sz w:val="22"/>
          <w:szCs w:val="22"/>
        </w:rPr>
        <w:t xml:space="preserve">lub testu kompetencyjnego </w:t>
      </w:r>
      <w:r w:rsidR="005F43BF" w:rsidRPr="006A4477">
        <w:rPr>
          <w:rFonts w:asciiTheme="minorHAnsi" w:hAnsiTheme="minorHAnsi"/>
          <w:sz w:val="22"/>
          <w:szCs w:val="22"/>
        </w:rPr>
        <w:t>nie uzyskał</w:t>
      </w:r>
      <w:r w:rsidR="00447ED1" w:rsidRPr="006A4477">
        <w:rPr>
          <w:rFonts w:asciiTheme="minorHAnsi" w:hAnsiTheme="minorHAnsi"/>
          <w:sz w:val="22"/>
          <w:szCs w:val="22"/>
        </w:rPr>
        <w:t>aś(eś</w:t>
      </w:r>
      <w:r w:rsidR="00EC01DE" w:rsidRPr="006A4477">
        <w:rPr>
          <w:rFonts w:asciiTheme="minorHAnsi" w:hAnsiTheme="minorHAnsi"/>
          <w:sz w:val="22"/>
          <w:szCs w:val="22"/>
        </w:rPr>
        <w:t>)</w:t>
      </w:r>
      <w:r w:rsidR="005F43BF" w:rsidRPr="006A4477">
        <w:rPr>
          <w:rFonts w:asciiTheme="minorHAnsi" w:hAnsiTheme="minorHAnsi"/>
          <w:sz w:val="22"/>
          <w:szCs w:val="22"/>
        </w:rPr>
        <w:t xml:space="preserve"> wyniku pozytywnego, jeżeli od dnia przeprowadzenia tego testu do dnia, w którym upływa termin składania dokumentów w odpowiedzi na niniejszą Inf</w:t>
      </w:r>
      <w:r>
        <w:rPr>
          <w:rFonts w:asciiTheme="minorHAnsi" w:hAnsiTheme="minorHAnsi"/>
          <w:sz w:val="22"/>
          <w:szCs w:val="22"/>
        </w:rPr>
        <w:t>ormację, nie upłynęło 12 m-</w:t>
      </w:r>
      <w:proofErr w:type="spellStart"/>
      <w:r>
        <w:rPr>
          <w:rFonts w:asciiTheme="minorHAnsi" w:hAnsiTheme="minorHAnsi"/>
          <w:sz w:val="22"/>
          <w:szCs w:val="22"/>
        </w:rPr>
        <w:t>cy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447ED1" w:rsidRPr="006A4477">
        <w:rPr>
          <w:rFonts w:asciiTheme="minorHAnsi" w:hAnsiTheme="minorHAnsi"/>
          <w:sz w:val="22"/>
          <w:szCs w:val="22"/>
        </w:rPr>
        <w:t xml:space="preserve"> </w:t>
      </w:r>
    </w:p>
    <w:p w14:paraId="41C40D38" w14:textId="4E7BD5C4" w:rsidR="005F43BF" w:rsidRDefault="005C2AB5" w:rsidP="001A1673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EC01DE" w:rsidRPr="006A4477">
        <w:rPr>
          <w:rFonts w:asciiTheme="minorHAnsi" w:hAnsiTheme="minorHAnsi"/>
          <w:sz w:val="22"/>
          <w:szCs w:val="22"/>
        </w:rPr>
        <w:t>eżeli byłaś(eś)</w:t>
      </w:r>
      <w:r>
        <w:rPr>
          <w:rFonts w:asciiTheme="minorHAnsi" w:hAnsiTheme="minorHAnsi"/>
          <w:sz w:val="22"/>
          <w:szCs w:val="22"/>
        </w:rPr>
        <w:t xml:space="preserve"> </w:t>
      </w:r>
      <w:r w:rsidR="005F43BF" w:rsidRPr="006A4477">
        <w:rPr>
          <w:rFonts w:asciiTheme="minorHAnsi" w:hAnsiTheme="minorHAnsi"/>
          <w:sz w:val="22"/>
          <w:szCs w:val="22"/>
        </w:rPr>
        <w:t>umieszczon</w:t>
      </w:r>
      <w:r w:rsidR="00EC01DE" w:rsidRPr="006A4477">
        <w:rPr>
          <w:rFonts w:asciiTheme="minorHAnsi" w:hAnsiTheme="minorHAnsi"/>
          <w:sz w:val="22"/>
          <w:szCs w:val="22"/>
        </w:rPr>
        <w:t>a(</w:t>
      </w:r>
      <w:r w:rsidR="005F43BF" w:rsidRPr="006A4477">
        <w:rPr>
          <w:rFonts w:asciiTheme="minorHAnsi" w:hAnsiTheme="minorHAnsi"/>
          <w:sz w:val="22"/>
          <w:szCs w:val="22"/>
        </w:rPr>
        <w:t>y</w:t>
      </w:r>
      <w:r w:rsidR="00EC01DE" w:rsidRPr="006A4477">
        <w:rPr>
          <w:rFonts w:asciiTheme="minorHAnsi" w:hAnsiTheme="minorHAnsi"/>
          <w:sz w:val="22"/>
          <w:szCs w:val="22"/>
        </w:rPr>
        <w:t>)</w:t>
      </w:r>
      <w:r w:rsidR="005F43BF" w:rsidRPr="006A4477">
        <w:rPr>
          <w:rFonts w:asciiTheme="minorHAnsi" w:hAnsiTheme="minorHAnsi"/>
          <w:sz w:val="22"/>
          <w:szCs w:val="22"/>
        </w:rPr>
        <w:t xml:space="preserve"> na l</w:t>
      </w:r>
      <w:r>
        <w:rPr>
          <w:rFonts w:asciiTheme="minorHAnsi" w:hAnsiTheme="minorHAnsi"/>
          <w:sz w:val="22"/>
          <w:szCs w:val="22"/>
        </w:rPr>
        <w:t>iście kandydatów określonej w §16 ust. 6 rozporządzenia</w:t>
      </w:r>
      <w:r w:rsidR="005F43BF" w:rsidRPr="006A44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="002D1618" w:rsidRPr="006A4477">
        <w:rPr>
          <w:rFonts w:asciiTheme="minorHAnsi" w:hAnsiTheme="minorHAnsi"/>
          <w:sz w:val="22"/>
          <w:szCs w:val="22"/>
        </w:rPr>
        <w:t xml:space="preserve">i </w:t>
      </w:r>
      <w:r w:rsidR="005F43BF" w:rsidRPr="006A4477">
        <w:rPr>
          <w:rFonts w:asciiTheme="minorHAnsi" w:hAnsiTheme="minorHAnsi"/>
          <w:sz w:val="22"/>
          <w:szCs w:val="22"/>
        </w:rPr>
        <w:t>ubiega</w:t>
      </w:r>
      <w:r w:rsidR="002D1618" w:rsidRPr="006A4477">
        <w:rPr>
          <w:rFonts w:asciiTheme="minorHAnsi" w:hAnsiTheme="minorHAnsi"/>
          <w:sz w:val="22"/>
          <w:szCs w:val="22"/>
        </w:rPr>
        <w:t>sz</w:t>
      </w:r>
      <w:r w:rsidR="005F43BF" w:rsidRPr="006A4477">
        <w:rPr>
          <w:rFonts w:asciiTheme="minorHAnsi" w:hAnsiTheme="minorHAnsi"/>
          <w:sz w:val="22"/>
          <w:szCs w:val="22"/>
        </w:rPr>
        <w:t xml:space="preserve"> się ponownie, w terminie 12 miesięcy od dnia poinformowania o </w:t>
      </w:r>
      <w:r>
        <w:rPr>
          <w:rFonts w:asciiTheme="minorHAnsi" w:hAnsiTheme="minorHAnsi"/>
          <w:sz w:val="22"/>
          <w:szCs w:val="22"/>
        </w:rPr>
        <w:t xml:space="preserve">wyniku rozmowy kwalifikacyjnej </w:t>
      </w:r>
      <w:r w:rsidR="005F43BF" w:rsidRPr="006A4477">
        <w:rPr>
          <w:rFonts w:asciiTheme="minorHAnsi" w:hAnsiTheme="minorHAnsi"/>
          <w:sz w:val="22"/>
          <w:szCs w:val="22"/>
        </w:rPr>
        <w:t xml:space="preserve">o przyjęcie do służby w Służbie Celno-Skarbowej w tej samej jednostce organizacyjnej </w:t>
      </w:r>
      <w:r>
        <w:rPr>
          <w:rFonts w:asciiTheme="minorHAnsi" w:hAnsiTheme="minorHAnsi"/>
          <w:sz w:val="22"/>
          <w:szCs w:val="22"/>
        </w:rPr>
        <w:t>KAS</w:t>
      </w:r>
      <w:r w:rsidR="005F43BF" w:rsidRPr="006A4477">
        <w:rPr>
          <w:rFonts w:asciiTheme="minorHAnsi" w:hAnsiTheme="minorHAnsi"/>
          <w:sz w:val="22"/>
          <w:szCs w:val="22"/>
        </w:rPr>
        <w:t>, to nie bierze</w:t>
      </w:r>
      <w:r w:rsidR="002D1618" w:rsidRPr="006A4477">
        <w:rPr>
          <w:rFonts w:asciiTheme="minorHAnsi" w:hAnsiTheme="minorHAnsi"/>
          <w:sz w:val="22"/>
          <w:szCs w:val="22"/>
        </w:rPr>
        <w:t>sz</w:t>
      </w:r>
      <w:r w:rsidR="005F43BF" w:rsidRPr="006A4477">
        <w:rPr>
          <w:rFonts w:asciiTheme="minorHAnsi" w:hAnsiTheme="minorHAnsi"/>
          <w:sz w:val="22"/>
          <w:szCs w:val="22"/>
        </w:rPr>
        <w:t xml:space="preserve"> udziału w etapach postępow</w:t>
      </w:r>
      <w:r>
        <w:rPr>
          <w:rFonts w:asciiTheme="minorHAnsi" w:hAnsiTheme="minorHAnsi"/>
          <w:sz w:val="22"/>
          <w:szCs w:val="22"/>
        </w:rPr>
        <w:t>ania</w:t>
      </w:r>
      <w:r w:rsidR="005F43BF" w:rsidRPr="006A4477">
        <w:rPr>
          <w:rFonts w:asciiTheme="minorHAnsi" w:hAnsiTheme="minorHAnsi"/>
          <w:sz w:val="22"/>
          <w:szCs w:val="22"/>
        </w:rPr>
        <w:t xml:space="preserve"> z wyjątkiem złożenia kwestionariusza osobowego. </w:t>
      </w:r>
    </w:p>
    <w:p w14:paraId="5C27467D" w14:textId="54AA268C" w:rsidR="00D55EC7" w:rsidRDefault="005C2AB5" w:rsidP="001A1673">
      <w:pPr>
        <w:numPr>
          <w:ilvl w:val="0"/>
          <w:numId w:val="14"/>
        </w:numPr>
        <w:suppressAutoHyphens/>
        <w:jc w:val="both"/>
        <w:rPr>
          <w:rFonts w:cs="Calibri"/>
        </w:rPr>
      </w:pPr>
      <w:r>
        <w:rPr>
          <w:rFonts w:cs="Calibri"/>
        </w:rPr>
        <w:t>dodatkowe i</w:t>
      </w:r>
      <w:r w:rsidR="006117F4" w:rsidRPr="00581E08">
        <w:rPr>
          <w:rFonts w:cs="Calibri"/>
        </w:rPr>
        <w:t>nf</w:t>
      </w:r>
      <w:r>
        <w:rPr>
          <w:rFonts w:cs="Calibri"/>
        </w:rPr>
        <w:t>ormacje</w:t>
      </w:r>
      <w:r w:rsidR="006117F4" w:rsidRPr="00581E08">
        <w:rPr>
          <w:rFonts w:cs="Calibri"/>
        </w:rPr>
        <w:t xml:space="preserve"> związane z postępowaniem kwalifikacyjnym uz</w:t>
      </w:r>
      <w:r w:rsidR="00D55EC7">
        <w:rPr>
          <w:rFonts w:cs="Calibri"/>
        </w:rPr>
        <w:t xml:space="preserve">yskasz pod nr telefonów: </w:t>
      </w:r>
    </w:p>
    <w:p w14:paraId="2A8F8E61" w14:textId="04D0D5FA" w:rsidR="006117F4" w:rsidRPr="00581E08" w:rsidRDefault="00D55EC7" w:rsidP="001A1673">
      <w:pPr>
        <w:suppressAutoHyphens/>
        <w:ind w:left="720"/>
        <w:jc w:val="both"/>
        <w:rPr>
          <w:rFonts w:cs="Calibri"/>
        </w:rPr>
      </w:pPr>
      <w:r>
        <w:rPr>
          <w:rFonts w:cs="Calibri"/>
        </w:rPr>
        <w:t xml:space="preserve">61 657 83 23, 61 657 82 96, 61 858 62 15. </w:t>
      </w:r>
    </w:p>
    <w:p w14:paraId="6055F0E9" w14:textId="77777777" w:rsidR="006117F4" w:rsidRPr="00B10A05" w:rsidRDefault="006117F4" w:rsidP="00085F18">
      <w:pPr>
        <w:suppressAutoHyphens/>
        <w:rPr>
          <w:rFonts w:cs="Calibri"/>
          <w:sz w:val="6"/>
          <w:szCs w:val="6"/>
        </w:rPr>
      </w:pPr>
    </w:p>
    <w:p w14:paraId="3B8AC4AB" w14:textId="77777777" w:rsidR="0099433A" w:rsidRPr="00D32ADE" w:rsidRDefault="0099433A" w:rsidP="00085F18">
      <w:pPr>
        <w:rPr>
          <w:rFonts w:cstheme="minorHAnsi"/>
          <w:b/>
        </w:rPr>
      </w:pPr>
      <w:r w:rsidRPr="00D32ADE">
        <w:rPr>
          <w:rFonts w:cstheme="minorHAnsi"/>
          <w:b/>
        </w:rPr>
        <w:t>podstawa prawna</w:t>
      </w:r>
    </w:p>
    <w:p w14:paraId="55A7AB69" w14:textId="152C0901" w:rsidR="0099433A" w:rsidRDefault="001A1673" w:rsidP="001A167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</w:t>
      </w:r>
      <w:r w:rsidR="0099433A" w:rsidRPr="00D32ADE">
        <w:rPr>
          <w:rFonts w:asciiTheme="minorHAnsi" w:hAnsiTheme="minorHAnsi" w:cstheme="minorHAnsi"/>
          <w:sz w:val="22"/>
          <w:szCs w:val="22"/>
        </w:rPr>
        <w:t xml:space="preserve"> Ministra Finansów </w:t>
      </w:r>
      <w:r w:rsidR="0099433A">
        <w:rPr>
          <w:rFonts w:asciiTheme="minorHAnsi" w:hAnsiTheme="minorHAnsi" w:cstheme="minorHAnsi"/>
          <w:sz w:val="22"/>
          <w:szCs w:val="22"/>
        </w:rPr>
        <w:t xml:space="preserve">z 31 </w:t>
      </w:r>
      <w:r w:rsidR="0099433A" w:rsidRPr="00D32ADE">
        <w:rPr>
          <w:rFonts w:asciiTheme="minorHAnsi" w:hAnsiTheme="minorHAnsi" w:cstheme="minorHAnsi"/>
          <w:sz w:val="22"/>
          <w:szCs w:val="22"/>
        </w:rPr>
        <w:t>grudnia 2019 r. w sprawie postępowania kwalifikacyjnego w stosunku do kandydatów ubiegających się o przyjęcie do służby w Służbie Celno-Skarbo</w:t>
      </w:r>
      <w:r w:rsidR="00B25BE9">
        <w:rPr>
          <w:rFonts w:asciiTheme="minorHAnsi" w:hAnsiTheme="minorHAnsi" w:cstheme="minorHAnsi"/>
          <w:sz w:val="22"/>
          <w:szCs w:val="22"/>
        </w:rPr>
        <w:t>wej (Dz. U. z 2021</w:t>
      </w:r>
      <w:r w:rsidR="0099433A">
        <w:rPr>
          <w:rFonts w:asciiTheme="minorHAnsi" w:hAnsiTheme="minorHAnsi" w:cstheme="minorHAnsi"/>
          <w:sz w:val="22"/>
          <w:szCs w:val="22"/>
        </w:rPr>
        <w:t xml:space="preserve"> r. poz. </w:t>
      </w:r>
      <w:r w:rsidR="00B25BE9">
        <w:rPr>
          <w:rFonts w:asciiTheme="minorHAnsi" w:hAnsiTheme="minorHAnsi" w:cstheme="minorHAnsi"/>
          <w:sz w:val="22"/>
          <w:szCs w:val="22"/>
        </w:rPr>
        <w:t>42</w:t>
      </w:r>
      <w:r w:rsidR="0099433A">
        <w:rPr>
          <w:rFonts w:asciiTheme="minorHAnsi" w:hAnsiTheme="minorHAnsi" w:cstheme="minorHAnsi"/>
          <w:sz w:val="22"/>
          <w:szCs w:val="22"/>
        </w:rPr>
        <w:t xml:space="preserve">2); </w:t>
      </w:r>
      <w:r w:rsidR="0099433A" w:rsidRPr="00D32ADE">
        <w:rPr>
          <w:rFonts w:asciiTheme="minorHAnsi" w:hAnsiTheme="minorHAnsi" w:cstheme="minorHAnsi"/>
          <w:sz w:val="22"/>
          <w:szCs w:val="22"/>
        </w:rPr>
        <w:t>w związku z art. 153 Ustawy o K</w:t>
      </w:r>
      <w:r w:rsidR="00B25BE9">
        <w:rPr>
          <w:rFonts w:asciiTheme="minorHAnsi" w:hAnsiTheme="minorHAnsi" w:cstheme="minorHAnsi"/>
          <w:sz w:val="22"/>
          <w:szCs w:val="22"/>
        </w:rPr>
        <w:t>rajowej Administracji Skarbowej</w:t>
      </w:r>
      <w:r w:rsidR="009943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9E64C1" w14:textId="77777777" w:rsidR="00B10A05" w:rsidRDefault="00B10A05" w:rsidP="001A167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C5E3101" w14:textId="757D322D" w:rsidR="003503B0" w:rsidRPr="003503B0" w:rsidRDefault="003503B0" w:rsidP="00085F18">
      <w:pPr>
        <w:rPr>
          <w:rFonts w:ascii="Calibri" w:eastAsia="SimSun" w:hAnsi="Calibri" w:cs="Times New Roman"/>
          <w:b/>
          <w:bCs/>
          <w:color w:val="538135" w:themeColor="accent6" w:themeShade="BF"/>
          <w:sz w:val="28"/>
          <w:szCs w:val="28"/>
          <w:lang w:eastAsia="pl-PL"/>
        </w:rPr>
      </w:pPr>
      <w:r w:rsidRPr="003503B0">
        <w:rPr>
          <w:rFonts w:ascii="Calibri" w:eastAsia="SimSun" w:hAnsi="Calibri" w:cs="Times New Roman"/>
          <w:b/>
          <w:bCs/>
          <w:color w:val="538135" w:themeColor="accent6" w:themeShade="BF"/>
          <w:sz w:val="28"/>
          <w:szCs w:val="28"/>
          <w:lang w:eastAsia="pl-PL"/>
        </w:rPr>
        <w:t>Pliki do pobrania:</w:t>
      </w:r>
    </w:p>
    <w:p w14:paraId="7B4B3CEE" w14:textId="6F0EBC64" w:rsidR="003503B0" w:rsidRPr="00B25BE9" w:rsidRDefault="003503B0" w:rsidP="00085F18">
      <w:pPr>
        <w:pStyle w:val="Akapitzlist"/>
        <w:widowControl w:val="0"/>
        <w:numPr>
          <w:ilvl w:val="0"/>
          <w:numId w:val="19"/>
        </w:numPr>
        <w:rPr>
          <w:rFonts w:asciiTheme="minorHAnsi" w:eastAsia="SimSun" w:hAnsiTheme="minorHAnsi" w:cstheme="minorHAnsi"/>
          <w:color w:val="00000A"/>
          <w:sz w:val="22"/>
          <w:szCs w:val="22"/>
        </w:rPr>
      </w:pPr>
      <w:r w:rsidRPr="00B25BE9">
        <w:rPr>
          <w:rFonts w:asciiTheme="minorHAnsi" w:eastAsia="SimSun" w:hAnsiTheme="minorHAnsi" w:cstheme="minorHAnsi"/>
          <w:color w:val="00000A"/>
          <w:sz w:val="22"/>
          <w:szCs w:val="22"/>
        </w:rPr>
        <w:t>kwestionariusz osobowy</w:t>
      </w:r>
      <w:r w:rsidR="0009120E">
        <w:rPr>
          <w:rFonts w:asciiTheme="minorHAnsi" w:eastAsia="SimSun" w:hAnsiTheme="minorHAnsi" w:cstheme="minorHAnsi"/>
          <w:color w:val="00000A"/>
          <w:sz w:val="22"/>
          <w:szCs w:val="22"/>
        </w:rPr>
        <w:t xml:space="preserve"> - </w:t>
      </w:r>
      <w:hyperlink r:id="rId15" w:history="1">
        <w:r w:rsidR="00187B18" w:rsidRPr="00BC05F9">
          <w:rPr>
            <w:rStyle w:val="Hipercze"/>
            <w:rFonts w:asciiTheme="minorHAnsi" w:eastAsia="SimSun" w:hAnsiTheme="minorHAnsi" w:cstheme="minorHAnsi"/>
            <w:sz w:val="22"/>
            <w:szCs w:val="22"/>
          </w:rPr>
          <w:t>https://www.wielkopolskie.kas.gov.pl/documents/3470530/4331031/Kwestionariusz_osobowy_kandydata_do_sluzby_w_SCS_2020.pdf</w:t>
        </w:r>
      </w:hyperlink>
      <w:r w:rsidR="00187B18">
        <w:rPr>
          <w:rFonts w:asciiTheme="minorHAnsi" w:eastAsia="SimSun" w:hAnsiTheme="minorHAnsi" w:cstheme="minorHAnsi"/>
          <w:color w:val="00000A"/>
          <w:sz w:val="22"/>
          <w:szCs w:val="22"/>
        </w:rPr>
        <w:t xml:space="preserve"> </w:t>
      </w:r>
    </w:p>
    <w:p w14:paraId="106D7AF0" w14:textId="1A1B753D" w:rsidR="003503B0" w:rsidRPr="00B25BE9" w:rsidRDefault="003503B0" w:rsidP="00085F18">
      <w:pPr>
        <w:widowControl w:val="0"/>
        <w:numPr>
          <w:ilvl w:val="0"/>
          <w:numId w:val="19"/>
        </w:numPr>
        <w:suppressAutoHyphens/>
        <w:rPr>
          <w:rFonts w:eastAsia="SimSun" w:cstheme="minorHAnsi"/>
          <w:color w:val="00000A"/>
        </w:rPr>
      </w:pPr>
      <w:r w:rsidRPr="00B25BE9">
        <w:rPr>
          <w:rFonts w:eastAsia="SimSun" w:cstheme="minorHAnsi"/>
          <w:color w:val="00000A"/>
        </w:rPr>
        <w:t>oświadczenie dotyczące pracy lub służby w organach bezpieczeństwa państwa lub współpracy z tymi organami</w:t>
      </w:r>
      <w:r w:rsidR="0009120E">
        <w:rPr>
          <w:rFonts w:eastAsia="SimSun" w:cstheme="minorHAnsi"/>
          <w:color w:val="00000A"/>
        </w:rPr>
        <w:t xml:space="preserve">  - </w:t>
      </w:r>
      <w:hyperlink r:id="rId16" w:history="1">
        <w:r w:rsidR="00187B18" w:rsidRPr="00BC05F9">
          <w:rPr>
            <w:rStyle w:val="Hipercze"/>
            <w:rFonts w:eastAsia="SimSun" w:cstheme="minorHAnsi"/>
          </w:rPr>
          <w:t>https://www.wielkopolskie.kas.gov.pl/documents/3470530/4331031/oswiadczenie_z_art_144_ust_o_KAS.pdf</w:t>
        </w:r>
      </w:hyperlink>
      <w:r w:rsidR="00187B18">
        <w:rPr>
          <w:rFonts w:eastAsia="SimSun" w:cstheme="minorHAnsi"/>
          <w:color w:val="00000A"/>
        </w:rPr>
        <w:t xml:space="preserve"> </w:t>
      </w:r>
      <w:bookmarkStart w:id="0" w:name="_GoBack"/>
      <w:bookmarkEnd w:id="0"/>
    </w:p>
    <w:p w14:paraId="31715234" w14:textId="5288DA81" w:rsidR="00B25BE9" w:rsidRPr="00345058" w:rsidRDefault="00B25BE9" w:rsidP="00085F18">
      <w:pPr>
        <w:pStyle w:val="Akapitzlist"/>
        <w:widowControl w:val="0"/>
        <w:numPr>
          <w:ilvl w:val="0"/>
          <w:numId w:val="19"/>
        </w:numPr>
        <w:rPr>
          <w:rFonts w:asciiTheme="minorHAnsi" w:eastAsia="SimSun" w:hAnsiTheme="minorHAnsi" w:cstheme="minorHAnsi"/>
          <w:color w:val="00000A"/>
          <w:sz w:val="22"/>
          <w:szCs w:val="22"/>
        </w:rPr>
      </w:pPr>
      <w:r w:rsidRPr="00B25BE9">
        <w:rPr>
          <w:rFonts w:asciiTheme="minorHAnsi" w:eastAsia="SimSun" w:hAnsiTheme="minorHAnsi" w:cstheme="minorHAnsi"/>
          <w:color w:val="00000A"/>
          <w:sz w:val="22"/>
          <w:szCs w:val="22"/>
        </w:rPr>
        <w:t>rozporządzenie w sprawie postępowania kwalifikacyjnego w stosunku do kandydatów ubiegających się o przyjęcie do służby w Służbie Celno-Skarbowej</w:t>
      </w:r>
      <w:r w:rsidR="00187B18">
        <w:rPr>
          <w:rFonts w:asciiTheme="minorHAnsi" w:eastAsia="SimSun" w:hAnsiTheme="minorHAnsi" w:cstheme="minorHAnsi"/>
          <w:color w:val="00000A"/>
          <w:sz w:val="22"/>
          <w:szCs w:val="22"/>
        </w:rPr>
        <w:t xml:space="preserve"> - </w:t>
      </w:r>
      <w:hyperlink r:id="rId17" w:history="1">
        <w:r w:rsidR="00187B18" w:rsidRPr="00BC05F9">
          <w:rPr>
            <w:rStyle w:val="Hipercze"/>
            <w:rFonts w:asciiTheme="minorHAnsi" w:eastAsia="SimSun" w:hAnsiTheme="minorHAnsi" w:cstheme="minorHAnsi"/>
            <w:sz w:val="22"/>
            <w:szCs w:val="22"/>
          </w:rPr>
          <w:t>https://www.wielkopolskie.kas.gov.pl/documents/3470530/7921157/rozporzadzenie_ws_postepowania_kwalifikacyjnego.pdf</w:t>
        </w:r>
      </w:hyperlink>
      <w:r w:rsidR="00187B18">
        <w:rPr>
          <w:rFonts w:asciiTheme="minorHAnsi" w:eastAsia="SimSun" w:hAnsiTheme="minorHAnsi" w:cstheme="minorHAnsi"/>
          <w:color w:val="00000A"/>
          <w:sz w:val="22"/>
          <w:szCs w:val="22"/>
        </w:rPr>
        <w:t xml:space="preserve"> </w:t>
      </w:r>
    </w:p>
    <w:p w14:paraId="53F665AB" w14:textId="77777777" w:rsidR="00345058" w:rsidRPr="00B25BE9" w:rsidRDefault="00345058" w:rsidP="00345058">
      <w:pPr>
        <w:pStyle w:val="Akapitzlist"/>
        <w:widowControl w:val="0"/>
        <w:rPr>
          <w:rFonts w:asciiTheme="minorHAnsi" w:eastAsia="SimSun" w:hAnsiTheme="minorHAnsi" w:cstheme="minorHAnsi"/>
          <w:color w:val="00000A"/>
          <w:sz w:val="22"/>
          <w:szCs w:val="22"/>
        </w:rPr>
      </w:pPr>
    </w:p>
    <w:p w14:paraId="49D57E37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 xml:space="preserve">Klauzula informacyjna Izby Administracji Skarbowej w Poznaniu dla kandydatów do pełnienia służby w Służbie Celno-Skarbowej: </w:t>
      </w:r>
    </w:p>
    <w:p w14:paraId="1E57E889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(dalej: RODO) informujemy, iż na podstawie art. 13 RODO od dnia 25 maja 2018 r. będą Pani/Panu przysługiwały określone poniżej prawa związane z przetwarzaniem Pani/Pana danych osobowych przez Izbę Administracji Skarbowej w Poznaniu (dalej: IAS w Poznaniu).</w:t>
      </w:r>
    </w:p>
    <w:p w14:paraId="2D80A078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Każdy kandydat przystępujący do postępowania kwalifikacyjnego podaje swoje dane dobrowolnie. Bez podania wymaganych danych osobowych nie będzie możliwy udział w postępowaniu kwalifikacyjnym.</w:t>
      </w:r>
    </w:p>
    <w:p w14:paraId="3A98E71F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1. Administratorem Pani/Pana danych osobowych jest Dyrektor Izby Administracji Skarbowej w Poznaniu, ul. Dolna Wilda 80 A, 61- 501 Poznań (nr tel. 61 858-61-00, adres e-mail:kancelaria.ias.poznan@mf.gov.pl).</w:t>
      </w:r>
    </w:p>
    <w:p w14:paraId="16E76DB3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lastRenderedPageBreak/>
        <w:t>2. W IAS w Poznaniu wyznaczony został Inspektor Ochrony Danych, z którym można skontaktować się pod numerem telefonu: 61 858 6173 lub adresem e-mail: iod.poznan@mf.gov.pl.</w:t>
      </w:r>
    </w:p>
    <w:p w14:paraId="476832E9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3. Cel przetwarzania danych: przeprowadzenie postępowania kwalifikacyjnego do Służby Celno-Skarbowej .</w:t>
      </w:r>
    </w:p>
    <w:p w14:paraId="0375E80B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4. Udostępnione dane nie będą podlegały udostępnieniu podmiotom trzecim. Odbiorcami danych będą tylko instytucje upoważnione z mocy prawa.</w:t>
      </w:r>
    </w:p>
    <w:p w14:paraId="5D53A7D7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5. Podstawą przetwarzania danych są przepisy Kodeksu pracy, ustawy o Krajowej Administracji Skarbowej oraz stosownych przepisów wykonawczych.</w:t>
      </w:r>
    </w:p>
    <w:p w14:paraId="6D5AC5A2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6. Podanie dodatkowych danych jest dobrowolne, ale konieczne w celu przeprowadzenia postępowania kwalifikacyjnego, w którym bierze Pani/Pan udział. Dane dotyczące adresu e-mail i numeru telefonu będą wykorzystane do przekazania Pani/Panu informacji dotyczącej postępowania kwalifikacyjnego.</w:t>
      </w:r>
    </w:p>
    <w:p w14:paraId="4E5CD295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7. Przekazane na potrzeby niniejszego postępowania kwalifikacyjnego Pani/Pana dane osobowe będą usuwane po upływie 3 miesięcy od dnia zakończenia postępowania kwalifikacyjnego do pełnienia służby w Służbie Celno-Skarbowej z zastrzeżeniem dokumentów kandydatów, którzy uzyskali podczas rozmowy kwalifikacyjnej co najmniej 4,5 punktu oraz wyniki testów psychologicznych i kompetencyjnych przechowywane będą przez okres 1 roku od dnia przeprowadzenia testu. W przypadku wycofania przez Panią/Pana zgody na ich przetwarzanie, IAS w Poznaniu zaprzestaje ich przetwarzania odpowiednio wcześniej. Pani/Pana dane osobowe mogą być przetwarzane na podstawie odrębnej zgody do celów przyszłych rekrutacji na to samo stanowisko lub inne stanowiska w IAS w Poznaniu.</w:t>
      </w:r>
    </w:p>
    <w:p w14:paraId="5A078C59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8. Ma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6EA01396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9. Ma Pani/Pan prawo wniesienia skargi do organu nadzorczego tj. Prezesa Urzędu Ochrony Danych Osobowych, gdy uzna Pani/Pan, iż przetwarzanie Pani/Pana danych osobowych narusza przepisy RODO.</w:t>
      </w:r>
    </w:p>
    <w:p w14:paraId="0E1C58DB" w14:textId="77777777" w:rsidR="00D55EC7" w:rsidRPr="00D55EC7" w:rsidRDefault="00D55EC7" w:rsidP="00D55EC7">
      <w:pPr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55E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10. Dane pozyskane w postępowaniu kwalifikacyjnym nie będą podlegały profilowaniu przez IAS w Poznaniu.</w:t>
      </w:r>
    </w:p>
    <w:p w14:paraId="70898AAB" w14:textId="77777777" w:rsidR="00D55EC7" w:rsidRPr="009F70E0" w:rsidRDefault="00D55EC7" w:rsidP="00D55EC7">
      <w:pPr>
        <w:spacing w:before="100" w:beforeAutospacing="1" w:line="384" w:lineRule="atLeast"/>
        <w:jc w:val="both"/>
        <w:rPr>
          <w:rFonts w:ascii="Arial" w:eastAsia="Times New Roman" w:hAnsi="Arial" w:cs="Arial"/>
          <w:color w:val="75767A"/>
          <w:sz w:val="15"/>
          <w:szCs w:val="15"/>
          <w:lang w:eastAsia="pl-PL"/>
        </w:rPr>
      </w:pPr>
      <w:r w:rsidRPr="009F70E0">
        <w:rPr>
          <w:rFonts w:ascii="Arial" w:eastAsia="Times New Roman" w:hAnsi="Arial" w:cs="Arial"/>
          <w:color w:val="75767A"/>
          <w:sz w:val="15"/>
          <w:szCs w:val="15"/>
          <w:lang w:eastAsia="pl-PL"/>
        </w:rPr>
        <w:t> </w:t>
      </w:r>
    </w:p>
    <w:p w14:paraId="31955B1F" w14:textId="77777777" w:rsidR="00D55EC7" w:rsidRPr="00B25BE9" w:rsidRDefault="00D55EC7" w:rsidP="00D55EC7">
      <w:pPr>
        <w:widowControl w:val="0"/>
        <w:shd w:val="clear" w:color="auto" w:fill="FFFFFF"/>
        <w:suppressAutoHyphens/>
        <w:spacing w:before="100" w:beforeAutospacing="1" w:after="240"/>
        <w:jc w:val="both"/>
        <w:rPr>
          <w:rFonts w:eastAsia="Times New Roman" w:cstheme="minorHAnsi"/>
          <w:color w:val="3D3D3D"/>
          <w:lang w:eastAsia="pl-PL"/>
        </w:rPr>
      </w:pPr>
    </w:p>
    <w:sectPr w:rsidR="00D55EC7" w:rsidRPr="00B25BE9" w:rsidSect="009F2A6C">
      <w:headerReference w:type="default" r:id="rId18"/>
      <w:headerReference w:type="first" r:id="rId19"/>
      <w:pgSz w:w="11906" w:h="16838"/>
      <w:pgMar w:top="426" w:right="1133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F203" w14:textId="77777777" w:rsidR="003E6F92" w:rsidRDefault="003E6F92" w:rsidP="00210273">
      <w:r>
        <w:separator/>
      </w:r>
    </w:p>
  </w:endnote>
  <w:endnote w:type="continuationSeparator" w:id="0">
    <w:p w14:paraId="65C8266F" w14:textId="77777777" w:rsidR="003E6F92" w:rsidRDefault="003E6F92" w:rsidP="0021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7297" w14:textId="77777777" w:rsidR="003E6F92" w:rsidRDefault="003E6F92" w:rsidP="00210273">
      <w:r>
        <w:separator/>
      </w:r>
    </w:p>
  </w:footnote>
  <w:footnote w:type="continuationSeparator" w:id="0">
    <w:p w14:paraId="4CDFB1A2" w14:textId="77777777" w:rsidR="003E6F92" w:rsidRDefault="003E6F92" w:rsidP="0021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ED2E" w14:textId="5EDAC451" w:rsidR="000E2DAB" w:rsidRPr="000E2DAB" w:rsidRDefault="002E367D" w:rsidP="002E367D">
    <w:pPr>
      <w:tabs>
        <w:tab w:val="left" w:pos="7635"/>
      </w:tabs>
      <w:ind w:left="2832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</w:p>
  <w:p w14:paraId="7B7FC9E9" w14:textId="77777777" w:rsidR="000E2DAB" w:rsidRPr="000E2DAB" w:rsidRDefault="000E2DAB" w:rsidP="000E2DAB">
    <w:pPr>
      <w:ind w:left="2832"/>
      <w:jc w:val="right"/>
      <w:rPr>
        <w:rFonts w:ascii="Calibri" w:hAnsi="Calibri" w:cs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F898" w14:textId="01323BAC" w:rsidR="002E367D" w:rsidRPr="0094158F" w:rsidRDefault="002E367D" w:rsidP="002E367D">
    <w:pPr>
      <w:ind w:left="2832"/>
      <w:jc w:val="right"/>
      <w:rPr>
        <w:rFonts w:ascii="Calibri" w:hAnsi="Calibri" w:cs="Calibri"/>
        <w:b/>
        <w:color w:val="000000" w:themeColor="text1"/>
      </w:rPr>
    </w:pPr>
    <w:r w:rsidRPr="0094158F">
      <w:rPr>
        <w:b/>
        <w:noProof/>
        <w:color w:val="000000" w:themeColor="text1"/>
        <w:lang w:eastAsia="pl-PL"/>
      </w:rPr>
      <w:drawing>
        <wp:anchor distT="0" distB="0" distL="114300" distR="114300" simplePos="0" relativeHeight="251659776" behindDoc="1" locked="0" layoutInCell="1" allowOverlap="1" wp14:anchorId="50780732" wp14:editId="505D8A21">
          <wp:simplePos x="0" y="0"/>
          <wp:positionH relativeFrom="column">
            <wp:posOffset>-4804</wp:posOffset>
          </wp:positionH>
          <wp:positionV relativeFrom="paragraph">
            <wp:posOffset>-112753</wp:posOffset>
          </wp:positionV>
          <wp:extent cx="1174750" cy="711200"/>
          <wp:effectExtent l="0" t="0" r="6350" b="0"/>
          <wp:wrapNone/>
          <wp:docPr id="19" name="Obraz 19" descr="KAS-pion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S-pion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58F">
      <w:rPr>
        <w:rFonts w:ascii="Calibri" w:hAnsi="Calibri" w:cs="Calibri"/>
        <w:b/>
        <w:color w:val="000000" w:themeColor="text1"/>
      </w:rPr>
      <w:t xml:space="preserve">Izba </w:t>
    </w:r>
    <w:r w:rsidR="00947067" w:rsidRPr="0094158F">
      <w:rPr>
        <w:rFonts w:ascii="Calibri" w:hAnsi="Calibri" w:cs="Calibri"/>
        <w:b/>
        <w:color w:val="000000" w:themeColor="text1"/>
      </w:rPr>
      <w:t>Administracji Skarbowej w Poznaniu</w:t>
    </w:r>
  </w:p>
  <w:p w14:paraId="471CC14D" w14:textId="4985580E" w:rsidR="002E367D" w:rsidRPr="0094158F" w:rsidRDefault="002E367D" w:rsidP="002E367D">
    <w:pPr>
      <w:ind w:left="2832"/>
      <w:jc w:val="right"/>
      <w:rPr>
        <w:rFonts w:ascii="Calibri" w:hAnsi="Calibri" w:cs="Calibri"/>
        <w:color w:val="000000" w:themeColor="text1"/>
      </w:rPr>
    </w:pPr>
    <w:r w:rsidRPr="0094158F">
      <w:rPr>
        <w:rFonts w:ascii="Calibri" w:hAnsi="Calibri" w:cs="Calibri"/>
        <w:b/>
        <w:color w:val="000000" w:themeColor="text1"/>
      </w:rPr>
      <w:t>I</w:t>
    </w:r>
    <w:r w:rsidR="0078087D" w:rsidRPr="0094158F">
      <w:rPr>
        <w:rFonts w:ascii="Calibri" w:hAnsi="Calibri" w:cs="Calibri"/>
        <w:b/>
        <w:color w:val="000000" w:themeColor="text1"/>
      </w:rPr>
      <w:t>nformacja</w:t>
    </w:r>
    <w:r w:rsidRPr="0094158F">
      <w:rPr>
        <w:rFonts w:ascii="Calibri" w:hAnsi="Calibri" w:cs="Calibri"/>
        <w:color w:val="000000" w:themeColor="text1"/>
      </w:rPr>
      <w:t xml:space="preserve"> </w:t>
    </w:r>
    <w:r w:rsidR="0078087D" w:rsidRPr="0094158F">
      <w:rPr>
        <w:rFonts w:ascii="Calibri" w:hAnsi="Calibri" w:cs="Calibri"/>
        <w:b/>
        <w:color w:val="000000" w:themeColor="text1"/>
      </w:rPr>
      <w:t>n</w:t>
    </w:r>
    <w:r w:rsidR="00947067" w:rsidRPr="0094158F">
      <w:rPr>
        <w:rFonts w:ascii="Calibri" w:hAnsi="Calibri" w:cs="Calibri"/>
        <w:b/>
        <w:color w:val="000000" w:themeColor="text1"/>
      </w:rPr>
      <w:t>r 2</w:t>
    </w:r>
    <w:r w:rsidR="00947067" w:rsidRPr="0094158F">
      <w:rPr>
        <w:rFonts w:ascii="Calibri" w:hAnsi="Calibri" w:cs="Calibri"/>
        <w:color w:val="000000" w:themeColor="text1"/>
      </w:rPr>
      <w:t xml:space="preserve"> </w:t>
    </w:r>
    <w:r w:rsidR="00947067" w:rsidRPr="0094158F">
      <w:rPr>
        <w:rFonts w:ascii="Calibri" w:hAnsi="Calibri" w:cs="Calibri"/>
        <w:b/>
        <w:color w:val="000000" w:themeColor="text1"/>
      </w:rPr>
      <w:t>/</w:t>
    </w:r>
    <w:r w:rsidR="005F79AF" w:rsidRPr="0094158F">
      <w:rPr>
        <w:rFonts w:ascii="Calibri" w:hAnsi="Calibri" w:cs="Calibri"/>
        <w:b/>
        <w:color w:val="000000" w:themeColor="text1"/>
      </w:rPr>
      <w:t>2021</w:t>
    </w:r>
    <w:r w:rsidRPr="0094158F">
      <w:rPr>
        <w:rFonts w:ascii="Calibri" w:hAnsi="Calibri" w:cs="Calibri"/>
        <w:color w:val="000000" w:themeColor="text1"/>
      </w:rPr>
      <w:t xml:space="preserve"> </w:t>
    </w:r>
  </w:p>
  <w:p w14:paraId="353077E5" w14:textId="77777777" w:rsidR="002E367D" w:rsidRPr="0094158F" w:rsidRDefault="002E367D" w:rsidP="002E367D">
    <w:pPr>
      <w:ind w:left="2832"/>
      <w:jc w:val="right"/>
      <w:rPr>
        <w:rFonts w:ascii="Calibri" w:hAnsi="Calibri" w:cs="Calibri"/>
        <w:b/>
        <w:color w:val="000000" w:themeColor="text1"/>
      </w:rPr>
    </w:pPr>
    <w:r w:rsidRPr="0094158F">
      <w:rPr>
        <w:rFonts w:ascii="Calibri" w:hAnsi="Calibri" w:cs="Calibri"/>
        <w:b/>
        <w:color w:val="000000" w:themeColor="text1"/>
      </w:rPr>
      <w:t>o postępowaniu kwalifikacyjnym do służby w Służbie Celno-Skarbowej</w:t>
    </w:r>
  </w:p>
  <w:p w14:paraId="1F746CA0" w14:textId="047C64D7" w:rsidR="002E367D" w:rsidRPr="0094158F" w:rsidRDefault="00947067" w:rsidP="002E367D">
    <w:pPr>
      <w:ind w:left="2832"/>
      <w:jc w:val="right"/>
      <w:rPr>
        <w:rFonts w:ascii="Calibri" w:hAnsi="Calibri" w:cs="Calibri"/>
        <w:b/>
        <w:color w:val="000000" w:themeColor="text1"/>
      </w:rPr>
    </w:pPr>
    <w:r w:rsidRPr="0094158F">
      <w:rPr>
        <w:rFonts w:ascii="Calibri" w:hAnsi="Calibri" w:cs="Calibri"/>
        <w:b/>
        <w:color w:val="000000" w:themeColor="text1"/>
      </w:rPr>
      <w:t>na 30</w:t>
    </w:r>
    <w:r w:rsidR="002E367D" w:rsidRPr="0094158F">
      <w:rPr>
        <w:rFonts w:ascii="Calibri" w:hAnsi="Calibri" w:cs="Calibri"/>
        <w:b/>
        <w:color w:val="000000" w:themeColor="text1"/>
      </w:rPr>
      <w:t xml:space="preserve"> wolnych etatów</w:t>
    </w:r>
    <w:r w:rsidR="006D53D5">
      <w:rPr>
        <w:rFonts w:ascii="Calibri" w:hAnsi="Calibri" w:cs="Calibri"/>
        <w:b/>
        <w:color w:val="000000" w:themeColor="text1"/>
      </w:rPr>
      <w:t xml:space="preserve"> (możliwość zwiększenia wolnych stanowisk do 70)</w:t>
    </w:r>
  </w:p>
  <w:p w14:paraId="053D7AA0" w14:textId="77777777" w:rsidR="009F2A6C" w:rsidRPr="009F2A6C" w:rsidRDefault="009F2A6C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731"/>
    <w:multiLevelType w:val="hybridMultilevel"/>
    <w:tmpl w:val="1B889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12339A"/>
    <w:multiLevelType w:val="hybridMultilevel"/>
    <w:tmpl w:val="198EB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695F"/>
    <w:multiLevelType w:val="multilevel"/>
    <w:tmpl w:val="4B48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A92A23"/>
    <w:multiLevelType w:val="hybridMultilevel"/>
    <w:tmpl w:val="8DF4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3E86"/>
    <w:multiLevelType w:val="hybridMultilevel"/>
    <w:tmpl w:val="AA5C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1184"/>
    <w:multiLevelType w:val="hybridMultilevel"/>
    <w:tmpl w:val="4D1C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B1D"/>
    <w:multiLevelType w:val="hybridMultilevel"/>
    <w:tmpl w:val="9438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65654"/>
    <w:multiLevelType w:val="hybridMultilevel"/>
    <w:tmpl w:val="82B03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4631"/>
    <w:multiLevelType w:val="hybridMultilevel"/>
    <w:tmpl w:val="1E4C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767D0"/>
    <w:multiLevelType w:val="hybridMultilevel"/>
    <w:tmpl w:val="F7CE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959A2"/>
    <w:multiLevelType w:val="hybridMultilevel"/>
    <w:tmpl w:val="DA2AF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C7DBD"/>
    <w:multiLevelType w:val="hybridMultilevel"/>
    <w:tmpl w:val="FAE8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434F4"/>
    <w:multiLevelType w:val="hybridMultilevel"/>
    <w:tmpl w:val="1D14D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B49BB"/>
    <w:multiLevelType w:val="hybridMultilevel"/>
    <w:tmpl w:val="DBF87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4AA9"/>
    <w:multiLevelType w:val="multilevel"/>
    <w:tmpl w:val="E74C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00553"/>
    <w:multiLevelType w:val="hybridMultilevel"/>
    <w:tmpl w:val="D872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D593D"/>
    <w:multiLevelType w:val="hybridMultilevel"/>
    <w:tmpl w:val="937462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BC70EB"/>
    <w:multiLevelType w:val="multilevel"/>
    <w:tmpl w:val="5CC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B41CC9"/>
    <w:multiLevelType w:val="multilevel"/>
    <w:tmpl w:val="151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791C2D"/>
    <w:multiLevelType w:val="hybridMultilevel"/>
    <w:tmpl w:val="069ABF2C"/>
    <w:lvl w:ilvl="0" w:tplc="C0A4E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07DAF"/>
    <w:multiLevelType w:val="multilevel"/>
    <w:tmpl w:val="FE3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A32015"/>
    <w:multiLevelType w:val="hybridMultilevel"/>
    <w:tmpl w:val="1244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44C76"/>
    <w:multiLevelType w:val="hybridMultilevel"/>
    <w:tmpl w:val="250E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6"/>
  </w:num>
  <w:num w:numId="11">
    <w:abstractNumId w:val="19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20"/>
  </w:num>
  <w:num w:numId="17">
    <w:abstractNumId w:val="4"/>
  </w:num>
  <w:num w:numId="18">
    <w:abstractNumId w:val="22"/>
  </w:num>
  <w:num w:numId="19">
    <w:abstractNumId w:val="15"/>
  </w:num>
  <w:num w:numId="20">
    <w:abstractNumId w:val="21"/>
  </w:num>
  <w:num w:numId="21">
    <w:abstractNumId w:val="17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73"/>
    <w:rsid w:val="00026F3F"/>
    <w:rsid w:val="00033899"/>
    <w:rsid w:val="000566E1"/>
    <w:rsid w:val="00084C89"/>
    <w:rsid w:val="00085F18"/>
    <w:rsid w:val="0009120E"/>
    <w:rsid w:val="000D2B35"/>
    <w:rsid w:val="000E2DAB"/>
    <w:rsid w:val="00146195"/>
    <w:rsid w:val="00157A77"/>
    <w:rsid w:val="00157BB5"/>
    <w:rsid w:val="00164F63"/>
    <w:rsid w:val="00187B18"/>
    <w:rsid w:val="001A1673"/>
    <w:rsid w:val="001B7659"/>
    <w:rsid w:val="001E1E7A"/>
    <w:rsid w:val="00210273"/>
    <w:rsid w:val="002204CC"/>
    <w:rsid w:val="00240C1C"/>
    <w:rsid w:val="00247C76"/>
    <w:rsid w:val="00255364"/>
    <w:rsid w:val="002D1618"/>
    <w:rsid w:val="002E367D"/>
    <w:rsid w:val="002F5B24"/>
    <w:rsid w:val="00323655"/>
    <w:rsid w:val="00341A9B"/>
    <w:rsid w:val="00345058"/>
    <w:rsid w:val="003503B0"/>
    <w:rsid w:val="00391FD6"/>
    <w:rsid w:val="003A7BC6"/>
    <w:rsid w:val="003D1963"/>
    <w:rsid w:val="003D4D42"/>
    <w:rsid w:val="003E334F"/>
    <w:rsid w:val="003E6F92"/>
    <w:rsid w:val="00407772"/>
    <w:rsid w:val="004431EE"/>
    <w:rsid w:val="00447ED1"/>
    <w:rsid w:val="004517AD"/>
    <w:rsid w:val="004656A7"/>
    <w:rsid w:val="00490898"/>
    <w:rsid w:val="004A2251"/>
    <w:rsid w:val="004C47CC"/>
    <w:rsid w:val="004C68AC"/>
    <w:rsid w:val="00576194"/>
    <w:rsid w:val="00581E08"/>
    <w:rsid w:val="00595925"/>
    <w:rsid w:val="005A7CF2"/>
    <w:rsid w:val="005B38A9"/>
    <w:rsid w:val="005C2AB5"/>
    <w:rsid w:val="005C5A0F"/>
    <w:rsid w:val="005F43BF"/>
    <w:rsid w:val="005F79AF"/>
    <w:rsid w:val="006117F4"/>
    <w:rsid w:val="006815D9"/>
    <w:rsid w:val="006A4477"/>
    <w:rsid w:val="006D53D5"/>
    <w:rsid w:val="007134F6"/>
    <w:rsid w:val="007412A9"/>
    <w:rsid w:val="00761757"/>
    <w:rsid w:val="0078087D"/>
    <w:rsid w:val="00795B55"/>
    <w:rsid w:val="007A24B9"/>
    <w:rsid w:val="007F7626"/>
    <w:rsid w:val="007F7FDE"/>
    <w:rsid w:val="00812786"/>
    <w:rsid w:val="008812E8"/>
    <w:rsid w:val="00886444"/>
    <w:rsid w:val="008C0DC2"/>
    <w:rsid w:val="008E5EAD"/>
    <w:rsid w:val="008F5D82"/>
    <w:rsid w:val="009004D5"/>
    <w:rsid w:val="0094158F"/>
    <w:rsid w:val="00946F6C"/>
    <w:rsid w:val="00947067"/>
    <w:rsid w:val="0099433A"/>
    <w:rsid w:val="00996156"/>
    <w:rsid w:val="00996660"/>
    <w:rsid w:val="009B3C62"/>
    <w:rsid w:val="009C6892"/>
    <w:rsid w:val="009F2A6C"/>
    <w:rsid w:val="00A41EA0"/>
    <w:rsid w:val="00A431DB"/>
    <w:rsid w:val="00A66A5F"/>
    <w:rsid w:val="00A71E99"/>
    <w:rsid w:val="00A75B2A"/>
    <w:rsid w:val="00AC4655"/>
    <w:rsid w:val="00AD189F"/>
    <w:rsid w:val="00AD57FA"/>
    <w:rsid w:val="00B0267A"/>
    <w:rsid w:val="00B10A05"/>
    <w:rsid w:val="00B25BE9"/>
    <w:rsid w:val="00B35423"/>
    <w:rsid w:val="00BD50FC"/>
    <w:rsid w:val="00C22C56"/>
    <w:rsid w:val="00CF11E8"/>
    <w:rsid w:val="00D008C3"/>
    <w:rsid w:val="00D114FA"/>
    <w:rsid w:val="00D27EEF"/>
    <w:rsid w:val="00D32ADE"/>
    <w:rsid w:val="00D47211"/>
    <w:rsid w:val="00D55EC7"/>
    <w:rsid w:val="00D720E2"/>
    <w:rsid w:val="00D81F7B"/>
    <w:rsid w:val="00E42506"/>
    <w:rsid w:val="00E43A6B"/>
    <w:rsid w:val="00E43D80"/>
    <w:rsid w:val="00E459F5"/>
    <w:rsid w:val="00E46507"/>
    <w:rsid w:val="00E7479F"/>
    <w:rsid w:val="00EC01DE"/>
    <w:rsid w:val="00EE1AF4"/>
    <w:rsid w:val="00F0728F"/>
    <w:rsid w:val="00F27803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BAD66C"/>
  <w15:chartTrackingRefBased/>
  <w15:docId w15:val="{ABAC8F21-601B-4FE3-A949-2685A59C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27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02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0273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1027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210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273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2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2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273"/>
  </w:style>
  <w:style w:type="paragraph" w:styleId="Stopka">
    <w:name w:val="footer"/>
    <w:basedOn w:val="Normalny"/>
    <w:link w:val="StopkaZnak"/>
    <w:uiPriority w:val="99"/>
    <w:unhideWhenUsed/>
    <w:rsid w:val="002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273"/>
  </w:style>
  <w:style w:type="paragraph" w:styleId="Tekstpodstawowy">
    <w:name w:val="Body Text"/>
    <w:basedOn w:val="Normalny"/>
    <w:link w:val="TekstpodstawowyZnak"/>
    <w:rsid w:val="00611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1EE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1E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1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wielkopolskie.kas.gov.pl/documents/3470530/7921157/rozporzadzenie_ws_postepowania_kwalifikacyjneg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ielkopolskie.kas.gov.pl/documents/3470530/4331031/oswiadczenie_z_art_144_ust_o_KA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wielkopolskie.kas.gov.pl/documents/3470530/4331031/Kwestionariusz_osobowy_kandydata_do_sluzby_w_SCS_2020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288742145044AAF69700DA28BE32A" ma:contentTypeVersion="" ma:contentTypeDescription="Utwórz nowy dokument." ma:contentTypeScope="" ma:versionID="2969d6d500b270e8dc2534604a18a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920C-5E21-4962-9868-3D945CFDF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3CB1B-CF65-4865-B409-5B932F286578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AFB58D-3B77-484C-9B49-071540DB3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3E414B-7BD7-4148-A55C-67C2B5B6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Suhak Justyna</dc:creator>
  <cp:keywords/>
  <dc:description/>
  <cp:lastModifiedBy>Jędrowiak Sylwia</cp:lastModifiedBy>
  <cp:revision>24</cp:revision>
  <cp:lastPrinted>2021-10-01T11:00:00Z</cp:lastPrinted>
  <dcterms:created xsi:type="dcterms:W3CDTF">2021-05-07T10:29:00Z</dcterms:created>
  <dcterms:modified xsi:type="dcterms:W3CDTF">2021-10-01T12:15:00Z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0x010100399288742145044AAF69700DA28BE32A</vt:lpwstr>
  </property>
</Properties>
</file>