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34925" distB="3810" distL="165735" distR="2286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6268720" cy="635"/>
                <wp:effectExtent l="635" t="6350" r="635" b="6350"/>
                <wp:wrapTopAndBottom/>
                <wp:docPr id="2" name="Łącznik prosty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868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6pt" to="493.55pt,28.6pt" ID="Łącznik prosty 2" stroked="t" o:allowincell="f" style="position:absolute;flip:y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wolsztynie</w:t>
      </w:r>
    </w:p>
    <w:p>
      <w:pPr>
        <w:pStyle w:val="Normal"/>
        <w:spacing w:lineRule="auto" w:line="240" w:before="120" w:after="0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Wolsztyn, </w:t>
      </w:r>
      <w:r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 xml:space="preserve"> czerwca 2026 roku</w:t>
      </w:r>
    </w:p>
    <w:p>
      <w:pPr>
        <w:pStyle w:val="TytupismaKAS"/>
        <w:spacing w:before="360" w:after="0"/>
        <w:contextualSpacing/>
        <w:rPr>
          <w:color w:val="auto"/>
        </w:rPr>
      </w:pPr>
      <w:r>
        <w:rPr>
          <w:color w:val="auto"/>
        </w:rPr>
        <w:t xml:space="preserve">Zawiadomienie </w:t>
      </w:r>
    </w:p>
    <w:p>
      <w:pPr>
        <w:pStyle w:val="TytupismaKAS"/>
        <w:rPr/>
      </w:pPr>
      <w:r>
        <w:rPr>
          <w:color w:val="auto"/>
        </w:rPr>
        <w:t>o sprzedaży z wolnej ręki</w:t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>
          <w:bCs/>
        </w:rPr>
      </w:pPr>
      <w:r>
        <w:rPr/>
        <w:t xml:space="preserve">informuję o sprzedaży </w:t>
      </w:r>
      <w:r>
        <w:rPr>
          <w:bCs/>
        </w:rPr>
        <w:t>z wolnej ręki ruchomości co do której, Sąd Rejonowy w Wolsztynie orzekł przepadek na rzecz Skarbu Państwa.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lineRule="auto" w:line="276" w:before="120" w:after="0"/>
              <w:rPr/>
            </w:pPr>
            <w:r>
              <w:rPr/>
              <w:t>1.</w:t>
            </w:r>
          </w:p>
          <w:p>
            <w:pPr>
              <w:pStyle w:val="TekstpismaKAS"/>
              <w:rPr/>
            </w:pPr>
            <w:r>
              <w:rPr/>
            </w:r>
          </w:p>
          <w:p>
            <w:pPr>
              <w:pStyle w:val="TekstpismaKAS"/>
              <w:rPr/>
            </w:pPr>
            <w:r>
              <w:rPr/>
            </w:r>
          </w:p>
          <w:p>
            <w:pPr>
              <w:pStyle w:val="TekstpismaKAS"/>
              <w:rPr/>
            </w:pPr>
            <w:r>
              <w:rPr/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rFonts w:eastAsia="Calibri" w:cs="Arial"/>
                <w:bCs/>
                <w:i/>
                <w:color w:val="000000"/>
                <w:sz w:val="22"/>
                <w:szCs w:val="22"/>
              </w:rPr>
              <w:t>Samochód osobowy marki Suzuki Ignis, rok produkcji 2005, numer rejestracyjny TSA SM35, numer VIN TSMMHX81S00158006, pojazd uszkodzony, po wypadku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kstpismaKAS"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00,00</w:t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kstpismaKAS"/>
              <w:spacing w:before="120" w:after="0"/>
              <w:rPr>
                <w:b/>
                <w:bCs/>
              </w:rPr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  <w:tr>
        <w:trPr/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3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113" w:after="0"/>
              <w:rPr/>
            </w:pPr>
            <w:r>
              <w:rPr>
                <w:rFonts w:eastAsia="Calibri" w:cs="Arial"/>
                <w:bCs/>
                <w:i/>
                <w:color w:val="000000"/>
              </w:rPr>
              <w:t>Samochód marki Peugeot Partner, rok produkcji 2006, numer rejestracyjny GCH 85097, numer VIN VF3GJ9HWC95226696,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/>
              <w:t>3 000,00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40" w:after="160"/>
              <w:rPr/>
            </w:pPr>
            <w:r>
              <w:rPr/>
              <w:t>3</w:t>
            </w:r>
            <w:r>
              <w:rPr/>
              <w:t>00,00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0"/>
                <w:szCs w:val="20"/>
              </w:rPr>
              <w:t>Wartość ruchomości określona została przez pracowników organu</w:t>
            </w:r>
          </w:p>
        </w:tc>
      </w:tr>
    </w:tbl>
    <w:p>
      <w:pPr>
        <w:pStyle w:val="rdtytuKAS"/>
        <w:rPr>
          <w:rStyle w:val="Nagwek2Znak"/>
          <w:rFonts w:cs="Calibri" w:cstheme="minorHAnsi"/>
          <w:b/>
          <w:color w:themeColor="text1" w:val="000000"/>
          <w:sz w:val="24"/>
        </w:rPr>
      </w:pPr>
      <w:r/>
      <w:r>
        <w:rPr>
          <w:rStyle w:val="Nagwek2Znak"/>
          <w:rFonts w:cs="Calibri" w:cstheme="minorHAnsi"/>
          <w:b/>
          <w:color w:themeColor="text1" w:val="000000"/>
          <w:sz w:val="24"/>
        </w:rPr>
        <w:t xml:space="preserve">Termin </w:t>
      </w:r>
    </w:p>
    <w:p>
      <w:pPr>
        <w:pStyle w:val="TekstpismaKAS"/>
        <w:rPr>
          <w:rStyle w:val="Nagwek2Znak"/>
          <w:rFonts w:eastAsia="Lato" w:cs="Calibri" w:cstheme="minorHAnsi"/>
          <w:b w:val="false"/>
          <w:color w:themeColor="accent2" w:themeShade="bf" w:val="C45911"/>
          <w:sz w:val="24"/>
          <w:szCs w:val="24"/>
        </w:rPr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Sprzedaż z wolnej ręki odbędzie się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30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 czerwca 2026 roku od godziny 9:00.</w:t>
      </w:r>
    </w:p>
    <w:p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  <w:tab/>
      </w:r>
    </w:p>
    <w:p>
      <w:pPr>
        <w:pStyle w:val="TekstpismaKAS"/>
        <w:rPr/>
      </w:pPr>
      <w:r>
        <w:rPr>
          <w:rStyle w:val="Nagwek2Znak"/>
          <w:rFonts w:eastAsia="Lato" w:cs="Calibri" w:cstheme="minorHAnsi"/>
          <w:b w:val="false"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na placu parkingowym </w:t>
      </w:r>
      <w:r>
        <w:rPr>
          <w:rStyle w:val="Nagwek2Znak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rdtytuKAS"/>
        <w:rPr/>
      </w:pPr>
      <w:r>
        <w:rPr/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Ruchomość można oglądać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>30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 czerwca 2026 roku od godz. 8:30</w:t>
      </w:r>
      <w:r>
        <w:rPr>
          <w:rStyle w:val="Nagwek2Znak"/>
          <w:rFonts w:eastAsia="Lato" w:cs="Calibri"/>
          <w:b w:val="false"/>
          <w:bCs/>
          <w:color w:val="000000"/>
          <w:sz w:val="24"/>
          <w:szCs w:val="24"/>
          <w:lang w:eastAsia="pl-PL"/>
        </w:rPr>
        <w:t xml:space="preserve">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do godz. 9:00 </w:t>
      </w:r>
      <w:r>
        <w:rPr>
          <w:rStyle w:val="Nagwek2Znak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rdtytuKAS"/>
        <w:rPr/>
      </w:pPr>
      <w:r>
        <w:rPr/>
        <w:t>Pozostałe informacje</w:t>
      </w:r>
    </w:p>
    <w:p>
      <w:pPr>
        <w:pStyle w:val="TekstpismaKAS"/>
        <w:rPr>
          <w:color w:val="000000"/>
        </w:rPr>
      </w:pPr>
      <w:r>
        <w:rPr>
          <w:color w:val="000000"/>
        </w:rPr>
        <w:t xml:space="preserve">Ruchomość zostanie sprzedana pierwszej osobie, która wyrazi chęć zakupu i uiści cenę sprzedaży.    W przypadku zgłoszenia się </w:t>
      </w:r>
      <w:r>
        <w:rPr>
          <w:color w:val="000000"/>
        </w:rPr>
        <w:t>30</w:t>
      </w:r>
      <w:r>
        <w:rPr>
          <w:color w:val="000000"/>
        </w:rPr>
        <w:t xml:space="preserve"> czerwca 2026</w:t>
      </w:r>
      <w:r>
        <w:rPr>
          <w:rStyle w:val="Nagwek2Znak"/>
          <w:b w:val="false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>o godz. 9:00</w:t>
      </w:r>
      <w:r>
        <w:rPr>
          <w:color w:val="000000"/>
        </w:rPr>
        <w:t xml:space="preserve"> kilku zainteresowanych, nabywcą zostanie osoba lub podmiot, który zaoferuje najwyższą cenę i dokona niezwłocznie zapłaty pełnej zaoferowanej kwoty.</w:t>
      </w:r>
    </w:p>
    <w:p>
      <w:pPr>
        <w:pStyle w:val="TekstpismaKAS"/>
        <w:rPr/>
      </w:pPr>
      <w:r>
        <w:rPr/>
        <w:t>Wadium nie jest wymagane.</w:t>
      </w:r>
    </w:p>
    <w:p>
      <w:pPr>
        <w:pStyle w:val="TekstpismaKAS"/>
        <w:rPr>
          <w:color w:val="000000"/>
        </w:rPr>
      </w:pPr>
      <w:r>
        <w:rPr>
          <w:color w:val="000000"/>
        </w:rPr>
        <w:t>Sprzedaż</w:t>
      </w:r>
      <w:r>
        <w:rPr>
          <w:color w:val="auto"/>
        </w:rPr>
        <w:t xml:space="preserve"> nie jest </w:t>
      </w:r>
      <w:r>
        <w:rPr>
          <w:color w:val="000000"/>
        </w:rPr>
        <w:t>opodatkowana podatkiem od towarów i usług.</w:t>
      </w:r>
    </w:p>
    <w:p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>
      <w:pPr>
        <w:pStyle w:val="TekstpismaKAS"/>
        <w:ind w:left="852"/>
        <w:rPr>
          <w:color w:val="auto"/>
        </w:rPr>
      </w:pPr>
      <w:r>
        <w:drawing>
          <wp:anchor behindDoc="0" distT="0" distB="635" distL="114300" distR="114935" simplePos="0" locked="0" layoutInCell="0" allowOverlap="1" relativeHeight="6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  <w:br/>
        <w:t>68 347 55 85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7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</w:rPr>
        <w:t>napisz na adres:</w:t>
      </w:r>
    </w:p>
    <w:p>
      <w:pPr>
        <w:pStyle w:val="TekstpismaKAS"/>
        <w:spacing w:before="0" w:after="0"/>
        <w:rPr>
          <w:color w:themeColor="accent2" w:themeShade="bf" w:val="C45911"/>
        </w:rPr>
      </w:pPr>
      <w:r>
        <w:rPr>
          <w:color w:val="000000"/>
        </w:rPr>
        <w:t>us.wolsztyn@mf.gov.pl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4"/>
          <w:szCs w:val="24"/>
        </w:rPr>
        <w:t xml:space="preserve">oraz na stronie: </w:t>
      </w:r>
      <w:hyperlink r:id="rId5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>https://www.wielkopolskie.kas.gov.pl/urzad-skarbowy-w-wolsztynie</w:t>
        </w:r>
      </w:hyperlink>
      <w:hyperlink r:id="rId6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 xml:space="preserve"> </w:t>
        </w:r>
      </w:hyperlink>
    </w:p>
    <w:p>
      <w:pPr>
        <w:pStyle w:val="Standard"/>
        <w:spacing w:lineRule="auto" w:line="240" w:before="120" w:after="0"/>
        <w:rPr>
          <w:rFonts w:ascii="Calibri" w:hAnsi="Calibri"/>
        </w:rPr>
      </w:pPr>
      <w:r>
        <w:rPr>
          <w:bCs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2026 r. poz. 268).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themeColor="text1" w:val="auto"/>
          <w:lang w:eastAsia="pl-PL"/>
        </w:rPr>
      </w:r>
    </w:p>
    <w:p>
      <w:pPr>
        <w:pStyle w:val="Normal"/>
        <w:spacing w:lineRule="auto" w:line="240" w:before="0" w:after="0"/>
        <w:ind w:left="709"/>
        <w:rPr/>
      </w:pPr>
      <w:r>
        <w:rPr>
          <w:u w:val="single"/>
        </w:rPr>
        <w:t>Otrzymują:</w:t>
      </w:r>
    </w:p>
    <w:p>
      <w:pPr>
        <w:pStyle w:val="Normal"/>
        <w:numPr>
          <w:ilvl w:val="0"/>
          <w:numId w:val="1"/>
        </w:numPr>
        <w:tabs>
          <w:tab w:val="clear" w:pos="284"/>
          <w:tab w:val="left" w:pos="0" w:leader="none"/>
        </w:tabs>
        <w:spacing w:lineRule="auto" w:line="240" w:before="0" w:after="0"/>
        <w:ind w:hanging="283" w:left="992"/>
        <w:rPr/>
      </w:pPr>
      <w:r>
        <w:rPr/>
        <w:t>Z prośbą o wywieszenie na tablicy informacyjnej: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Burmistrz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ZUS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Starostwo Powiatowe Wolsztyn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/>
      </w:pPr>
      <w:r>
        <w:rPr/>
        <w:t>Powiatowy Urząd Pracy Wolsztyn</w:t>
      </w:r>
    </w:p>
    <w:p>
      <w:pPr>
        <w:pStyle w:val="Normal"/>
        <w:spacing w:lineRule="auto" w:line="240" w:before="0" w:after="0"/>
        <w:ind w:left="722"/>
        <w:rPr/>
      </w:pPr>
      <w:r>
        <w:rPr/>
        <w:t>2. Tablica ogłoszeń US Wolsztyn</w:t>
      </w:r>
    </w:p>
    <w:p>
      <w:pPr>
        <w:pStyle w:val="Normal"/>
        <w:spacing w:lineRule="auto" w:line="240" w:before="0" w:after="0"/>
        <w:ind w:left="722"/>
        <w:rPr/>
      </w:pPr>
      <w:r>
        <w:rPr>
          <w:rFonts w:eastAsia="Times New Roman" w:cs="Times New Roman"/>
          <w:color w:val="000000"/>
        </w:rPr>
        <w:t>3. A/a</w:t>
      </w:r>
      <w:r>
        <w:rPr/>
        <w:t xml:space="preserve"> </w:t>
      </w:r>
    </w:p>
    <w:p>
      <w:pPr>
        <w:pStyle w:val="Normal"/>
        <w:spacing w:lineRule="auto" w:line="240" w:before="0" w:after="0"/>
        <w:ind w:left="680"/>
        <w:rPr/>
      </w:pPr>
      <w:r>
        <w:rPr>
          <w:rFonts w:eastAsia="Times New Roman" w:cs="Times New Roman"/>
          <w:color w:val="000000"/>
          <w:lang w:eastAsia="pl-PL"/>
        </w:rPr>
        <w:t>Prosimy nie zwracać niniejszego obwieszczenia do tutejszego organu egzekucyjnego - po upływie terminu licytacji.</w:t>
      </w:r>
      <w:r>
        <w:rPr>
          <w:lang w:eastAsia="pl-PL"/>
        </w:rPr>
        <w:t xml:space="preserve">   </w:t>
      </w:r>
    </w:p>
    <w:p>
      <w:pPr>
        <w:pStyle w:val="Normal"/>
        <w:spacing w:lineRule="auto" w:line="240" w:before="0" w:after="0"/>
        <w:ind w:left="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lineRule="auto" w:line="240" w:before="0" w:after="0"/>
        <w:ind w:left="68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Lato" w:hAnsi="Lato"/>
          <w:szCs w:val="24"/>
        </w:rPr>
        <w:t xml:space="preserve">   </w:t>
      </w:r>
      <w:r>
        <w:rPr>
          <w:rFonts w:eastAsia="Times New Roman" w:cs="Times New Roman" w:ascii="Lato" w:hAnsi="Lato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Normal"/>
        <w:spacing w:before="0" w:after="0"/>
        <w:rPr>
          <w:szCs w:val="24"/>
        </w:rPr>
      </w:pP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 w:ascii="Liberation Serif" w:hAnsi="Liberation Serif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eastAsia="Times New Roman" w:cs="Lato" w:ascii="Liberation Serif" w:hAnsi="Liberation Serif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lineRule="auto" w:line="276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>
      <w:pPr>
        <w:pStyle w:val="Normal"/>
        <w:spacing w:lineRule="auto" w:line="276" w:before="0" w:after="0"/>
        <w:rPr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</w:rPr>
        <w:fldChar w:fldCharType="begin"/>
      </w:r>
      <w:r>
        <w:rPr>
          <w:rFonts w:cs="Calibri"/>
        </w:rPr>
        <w:instrText xml:space="preserve"> DOCPROPERTY "DaneJednostki15"</w:instrText>
      </w:r>
      <w:r>
        <w:rPr>
          <w:rFonts w:cs="Calibri"/>
        </w:rPr>
        <w:fldChar w:fldCharType="separate"/>
      </w:r>
      <w:r>
        <w:rPr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rFonts w:cs="Calibri"/>
        </w:rPr>
        <w:fldChar w:fldCharType="end"/>
      </w:r>
      <w:r>
        <w:rPr>
          <w:rFonts w:cs="Calibri"/>
        </w:rPr>
        <w:t>y informacyjnej: ul. Dworcowa 15, 64-200 Wolsztyn.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swiss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</w:r>
    <w:r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5" name="Ramka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3105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05pt;height:24.45pt;mso-wrap-distance-left:0pt;mso-wrap-distance-right:0pt;mso-wrap-distance-top:0pt;mso-wrap-distance-bottom:0pt;margin-top:0pt;mso-position-vertical:top;mso-position-vertical-relative:text;margin-left:453.6pt;mso-position-horizontal-relative:text"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/>
      <w:contextualSpacing/>
      <w:rPr/>
    </w:pPr>
    <w:r>
      <w:rPr>
        <w:rFonts w:cs="Calibri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6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t xml:space="preserve">tel.: </w:t>
    </w:r>
    <w:r>
      <w:rPr>
        <w:rFonts w:cs="Calibri"/>
        <w:color w:val="000000"/>
        <w:sz w:val="16"/>
        <w:szCs w:val="16"/>
      </w:rPr>
      <w:t>tel.: +48 68 347 55 00</w:t>
    </w:r>
    <w:r>
      <w:rPr>
        <w:rFonts w:cs="Calibri"/>
        <w:sz w:val="16"/>
        <w:szCs w:val="16"/>
      </w:rPr>
      <w:t xml:space="preserve">| ADE AE:PL-71077-11460-VFFVE-22 | </w:t>
    </w:r>
    <w:hyperlink r:id="rId2">
      <w:r>
        <w:rPr>
          <w:rStyle w:val="Style7"/>
          <w:rFonts w:cs="Calibri"/>
          <w:color w:themeColor="hyperlink" w:val="0563C1"/>
          <w:sz w:val="16"/>
          <w:szCs w:val="16"/>
          <w:u w:val="single"/>
        </w:rPr>
        <w:t>www.wielkopolskie.kas.gov.pl/urzad-skarbowy-w-wolsztynie</w:t>
      </w:r>
    </w:hyperlink>
    <w:r>
      <w:rPr>
        <w:rFonts w:cs="Calibri"/>
        <w:sz w:val="16"/>
        <w:szCs w:val="16"/>
      </w:rPr>
      <w:t>| Urząd Skarbowy w Wolsztynie, ul. Dworcowa 15, 64-200 Wolsztyn</w:t>
    </w: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7" name="Ramka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4535" cy="3105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 lIns="91440" tIns="45720" rIns="91440" b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57.05pt;height:24.45pt;mso-wrap-distance-left:0pt;mso-wrap-distance-right:0pt;mso-wrap-distance-top:0pt;mso-wrap-distance-bottom:0pt;margin-top:0pt;mso-position-vertical:top;mso-position-vertical-relative:text;margin-left:453.6pt;mso-position-horizontal-relative:text"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284"/>
  <w:autoHyphenation w:val="true"/>
  <w:hyphenationZone w:val="425"/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user" w:customStyle="1">
    <w:name w:val="Znaki przypisów końcowych (user)"/>
    <w:qFormat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character" w:styleId="WyliczeniaKASZnak" w:customStyle="1">
    <w:name w:val="Wyliczenia KAS Znak"/>
    <w:qFormat/>
    <w:rPr>
      <w:rFonts w:eastAsia="Lato" w:cs="Calibri"/>
    </w:rPr>
  </w:style>
  <w:style w:type="character" w:styleId="NumerowanieKASZnak" w:customStyle="1">
    <w:name w:val="Numerowanie KAS Znak"/>
    <w:qFormat/>
    <w:rPr>
      <w:rFonts w:eastAsia="Lato" w:cs="Calibri"/>
    </w:rPr>
  </w:style>
  <w:style w:type="character" w:styleId="HTML-wstpniesformatowanyZnak" w:customStyle="1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WW8Num5z0" w:customStyle="1">
    <w:name w:val="WW8Num5z0"/>
    <w:qFormat/>
    <w:rPr>
      <w:rFonts w:ascii="StarSymbol" w:hAnsi="StarSymbol" w:cs="StarSymbol"/>
      <w:sz w:val="18"/>
      <w:szCs w:val="18"/>
    </w:rPr>
  </w:style>
  <w:style w:type="character" w:styleId="WW8Num4z0" w:customStyle="1">
    <w:name w:val="WW8Num4z0"/>
    <w:qFormat/>
    <w:rPr>
      <w:rFonts w:ascii="StarSymbol" w:hAnsi="StarSymbol" w:cs="StarSymbol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tabs>
        <w:tab w:val="left" w:pos="284" w:leader="none"/>
      </w:tabs>
      <w:spacing w:lineRule="auto" w:line="276" w:before="120" w:after="0"/>
      <w:ind w:left="284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cs="Tahoma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WyliczeniaKAS" w:customStyle="1">
    <w:name w:val="Wyliczenia KAS"/>
    <w:basedOn w:val="Normal"/>
    <w:qFormat/>
    <w:pPr>
      <w:widowControl w:val="false"/>
      <w:spacing w:lineRule="exact" w:line="276" w:before="120" w:after="0"/>
      <w:ind w:hanging="284" w:left="426"/>
      <w:contextualSpacing/>
    </w:pPr>
    <w:rPr>
      <w:rFonts w:eastAsia="Lato" w:cs="Calibri"/>
    </w:rPr>
  </w:style>
  <w:style w:type="paragraph" w:styleId="NumerowanieKAS" w:customStyle="1">
    <w:name w:val="Numerowanie KAS"/>
    <w:qFormat/>
    <w:pPr>
      <w:widowControl w:val="false"/>
      <w:suppressAutoHyphens w:val="true"/>
      <w:bidi w:val="0"/>
      <w:spacing w:lineRule="exact" w:line="276" w:before="120" w:after="0"/>
      <w:ind w:hanging="284" w:left="284"/>
      <w:contextualSpacing/>
      <w:jc w:val="left"/>
    </w:pPr>
    <w:rPr>
      <w:rFonts w:eastAsia="Lato" w:cs="Calibri" w:ascii="Calibri" w:hAnsi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awo" w:customStyle="1">
    <w:name w:val="Prawo"/>
    <w:qFormat/>
    <w:pPr>
      <w:widowControl w:val="false"/>
      <w:pBdr>
        <w:left w:val="single" w:sz="4" w:space="8" w:color="000000"/>
      </w:pBdr>
      <w:suppressAutoHyphens w:val="true"/>
      <w:bidi w:val="0"/>
      <w:spacing w:lineRule="exact" w:line="240" w:before="160" w:after="120"/>
      <w:ind w:left="454"/>
      <w:jc w:val="left"/>
    </w:pPr>
    <w:rPr>
      <w:rFonts w:eastAsia="Lato" w:cs="Lato" w:ascii="Calibri" w:hAnsi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qFormat/>
    <w:pPr>
      <w:widowControl/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exact" w:line="252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119"/>
    </w:pPr>
    <w:rPr>
      <w:rFonts w:ascii="Times New Roman" w:hAnsi="Times New Roman" w:eastAsia="Times New Roman" w:cs="Times New Roman"/>
      <w:lang w:eastAsia="pl-PL"/>
    </w:rPr>
  </w:style>
  <w:style w:type="numbering" w:styleId="Bezlisty" w:customStyle="1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wielkopolskie.kas.gov.pl/urzad-skarbowy-w-wolsztynie" TargetMode="External"/><Relationship Id="rId6" Type="http://schemas.openxmlformats.org/officeDocument/2006/relationships/hyperlink" Target="https://www.wielkopolskie.kas.gov.pl/urzad-skarbowy-w-wolsztynie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urzad-skarbowy-w-wolsztyni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Application>LibreOffice/25.2.3.2$Windows_X86_64 LibreOffice_project/bbb074479178df812d175f709636b368952c2ce3</Application>
  <AppVersion>15.0000</AppVersion>
  <Pages>2</Pages>
  <Words>440</Words>
  <Characters>2969</Characters>
  <CharactersWithSpaces>4029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2025-04-22T07:26:00Z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2024-09-17T11:27:00Z</cp:lastPrinted>
  <dcterms:modified xsi:type="dcterms:W3CDTF">2026-06-25T07:42:54Z</dcterms:modified>
  <cp:revision>26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