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315829E" w:rsidR="00C94DE0" w:rsidRPr="00CC443C" w:rsidRDefault="00FF1379" w:rsidP="003F6F37">
      <w:pPr>
        <w:spacing w:after="0"/>
        <w:ind w:left="2556" w:firstLine="3540"/>
        <w:contextualSpacing/>
        <w:jc w:val="right"/>
        <w:rPr>
          <w:rFonts w:ascii="Lato" w:hAnsi="Lato" w:cstheme="minorHAnsi"/>
        </w:rPr>
      </w:pPr>
      <w:r w:rsidRPr="00CC443C">
        <w:rPr>
          <w:rFonts w:ascii="Lato" w:hAnsi="Lato" w:cstheme="minorHAnsi"/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 w:rsidRPr="00CC443C">
        <w:rPr>
          <w:rFonts w:ascii="Lato" w:hAnsi="Lato" w:cstheme="minorHAnsi"/>
          <w:color w:val="2F5496" w:themeColor="accent1" w:themeShade="BF"/>
        </w:rPr>
        <w:t>Poznań</w:t>
      </w:r>
      <w:r w:rsidR="009E1C6F" w:rsidRPr="00CC443C">
        <w:rPr>
          <w:rFonts w:ascii="Lato" w:hAnsi="Lato" w:cstheme="minorHAnsi"/>
          <w:color w:val="2F5496" w:themeColor="accent1" w:themeShade="BF"/>
        </w:rPr>
        <w:t>,</w:t>
      </w:r>
      <w:r w:rsidR="00455072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F32B0B">
        <w:rPr>
          <w:rFonts w:ascii="Lato" w:hAnsi="Lato" w:cstheme="minorHAnsi"/>
          <w:color w:val="2F5496" w:themeColor="accent1" w:themeShade="BF"/>
        </w:rPr>
        <w:t>8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F32B0B">
        <w:rPr>
          <w:rFonts w:ascii="Lato" w:hAnsi="Lato" w:cstheme="minorHAnsi"/>
          <w:color w:val="2F5496" w:themeColor="accent1" w:themeShade="BF"/>
        </w:rPr>
        <w:t>czerwca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55152A" w:rsidRPr="00CC443C">
        <w:rPr>
          <w:rFonts w:ascii="Lato" w:hAnsi="Lato" w:cstheme="minorHAnsi"/>
          <w:color w:val="2F5496" w:themeColor="accent1" w:themeShade="BF"/>
        </w:rPr>
        <w:t>2026 r.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</w:p>
    <w:p w14:paraId="596D4BB3" w14:textId="3F60AF6C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Pr="00CC443C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theme="minorHAnsi"/>
          <w:sz w:val="24"/>
          <w:szCs w:val="24"/>
        </w:rPr>
      </w:pPr>
      <w:r w:rsidRPr="00CC443C">
        <w:rPr>
          <w:rFonts w:ascii="Lato" w:hAnsi="Lato" w:cstheme="minorHAnsi"/>
          <w:sz w:val="24"/>
          <w:szCs w:val="24"/>
        </w:rPr>
        <w:t>Szanowni Państwo,</w:t>
      </w:r>
    </w:p>
    <w:p w14:paraId="515697D3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14C21B" w14:textId="6A0B674F" w:rsidR="00F32B0B" w:rsidRDefault="00F32B0B" w:rsidP="00F32B0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</w:t>
      </w:r>
      <w:r>
        <w:rPr>
          <w:rFonts w:ascii="Lato" w:hAnsi="Lato" w:cstheme="minorHAnsi"/>
          <w:bCs/>
          <w:sz w:val="24"/>
          <w:szCs w:val="24"/>
        </w:rPr>
        <w:t xml:space="preserve">z wolnej ręki </w:t>
      </w:r>
      <w:r>
        <w:rPr>
          <w:rFonts w:ascii="Lato" w:hAnsi="Lato" w:cstheme="minorHAnsi"/>
          <w:bCs/>
          <w:sz w:val="24"/>
          <w:szCs w:val="24"/>
        </w:rPr>
        <w:t xml:space="preserve">ruchomości, które przeszły na własność Skarbu Państwa na podstawie prawomocnego wyroku Sądu Rejonowego w Szamotułach II Wydział Karny z dnia </w:t>
      </w:r>
      <w:r>
        <w:rPr>
          <w:rFonts w:ascii="Lato" w:hAnsi="Lato" w:cstheme="minorHAnsi"/>
          <w:bCs/>
          <w:sz w:val="24"/>
          <w:szCs w:val="24"/>
        </w:rPr>
        <w:br/>
        <w:t xml:space="preserve">01 kwietnia 2026 r., sygn. akt II K 1312/25 w trybie art. 44b § 1 w zw. </w:t>
      </w:r>
      <w:r>
        <w:rPr>
          <w:rFonts w:ascii="Lato" w:hAnsi="Lato" w:cstheme="minorHAnsi"/>
          <w:bCs/>
          <w:sz w:val="24"/>
          <w:szCs w:val="24"/>
        </w:rPr>
        <w:br/>
        <w:t>z art. 178a § 5 Kodeksu karnego</w:t>
      </w:r>
    </w:p>
    <w:p w14:paraId="70672CFE" w14:textId="77777777" w:rsidR="00F32B0B" w:rsidRDefault="00F32B0B" w:rsidP="00F32B0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</w:t>
      </w:r>
      <w:proofErr w:type="gramStart"/>
      <w:r w:rsidRPr="00E771F0">
        <w:rPr>
          <w:rFonts w:cstheme="minorHAnsi"/>
          <w:bCs/>
          <w:color w:val="000000" w:themeColor="text1"/>
        </w:rPr>
        <w:t>mechanicznego</w:t>
      </w:r>
      <w:proofErr w:type="gramEnd"/>
      <w:r w:rsidRPr="00E771F0">
        <w:rPr>
          <w:rFonts w:cstheme="minorHAnsi"/>
          <w:bCs/>
          <w:color w:val="000000" w:themeColor="text1"/>
        </w:rPr>
        <w:t xml:space="preserve">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4F3AF1EA" w14:textId="709D3569" w:rsidR="00FD18DD" w:rsidRPr="00CC443C" w:rsidRDefault="0055152A" w:rsidP="00FD18D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FD18DD" w:rsidRPr="00CC443C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BB1CE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godz. </w:t>
      </w:r>
      <w:r w:rsidR="00071D59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8:00 w</w:t>
      </w:r>
      <w:r w:rsidR="00BB1CE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dniu </w:t>
      </w:r>
      <w:r w:rsidR="00F32B0B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10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F32B0B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czerwca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do</w:t>
      </w:r>
      <w:r w:rsidR="00BB1CE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071D59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dnia </w:t>
      </w:r>
      <w:r w:rsidR="00F32B0B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17 </w:t>
      </w:r>
      <w:r w:rsidR="00C4699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czerwca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</w:t>
      </w:r>
    </w:p>
    <w:p w14:paraId="6F2D988C" w14:textId="09F62A10" w:rsidR="00FD18DD" w:rsidRPr="00CC443C" w:rsidRDefault="0055152A" w:rsidP="00FD18D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FD18DD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Urząd Skarbowy Poznań-Jeżyce  </w:t>
      </w:r>
    </w:p>
    <w:p w14:paraId="43421D42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ul. Strzelecka 2/6</w:t>
      </w:r>
    </w:p>
    <w:p w14:paraId="5A69441E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61-845 Poznań</w:t>
      </w:r>
    </w:p>
    <w:p w14:paraId="235F6B7C" w14:textId="09AD4B0F" w:rsidR="00FD18DD" w:rsidRPr="00CC443C" w:rsidRDefault="00FD18DD" w:rsidP="00FD18DD">
      <w:pPr>
        <w:spacing w:after="0" w:line="240" w:lineRule="auto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="006C7AB3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pokój numer 120</w:t>
      </w:r>
    </w:p>
    <w:p w14:paraId="05D84A6B" w14:textId="77777777" w:rsidR="00162F1C" w:rsidRDefault="00162F1C" w:rsidP="00162F1C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162F1C" w14:paraId="09FF794C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9E92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2D9E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36C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BF2" w14:textId="1F58866C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EA8B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1FD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62F1C" w:rsidRPr="006C7AB3" w14:paraId="61528094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425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6C7AB3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CDA3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marka – Ford</w:t>
            </w:r>
          </w:p>
          <w:p w14:paraId="392F9B1D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model – Mondeo kombi</w:t>
            </w:r>
          </w:p>
          <w:p w14:paraId="725E8A83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nr rejestracyjny – PY13758</w:t>
            </w:r>
          </w:p>
          <w:p w14:paraId="2FF4C1C5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nr nadwozia – WF0WXXGBBW6S70136</w:t>
            </w:r>
          </w:p>
          <w:p w14:paraId="5BBA77E9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rok produkcji – 2006</w:t>
            </w:r>
          </w:p>
          <w:p w14:paraId="1B96FB37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pojemność silnika – 1.798 cm</w:t>
            </w:r>
            <w:proofErr w:type="gramStart"/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3  BENZYNA</w:t>
            </w:r>
            <w:proofErr w:type="gramEnd"/>
          </w:p>
          <w:p w14:paraId="0A303118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moc silnika – 92 kW [125 KM]</w:t>
            </w:r>
          </w:p>
          <w:p w14:paraId="75D81D76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 xml:space="preserve">stan licznika – 295.515 km </w:t>
            </w:r>
          </w:p>
          <w:p w14:paraId="7EEF3D76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(dane z CEPIK na dzień 07.11.2024)</w:t>
            </w:r>
          </w:p>
          <w:p w14:paraId="3B15D2FA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Badania techniczne do dnia 07.11.2025 (nieważne)</w:t>
            </w:r>
          </w:p>
          <w:p w14:paraId="4F4B8514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Ubezpieczenie OC do dnia</w:t>
            </w:r>
          </w:p>
          <w:p w14:paraId="1F3D3C51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>23.04.2027</w:t>
            </w:r>
          </w:p>
          <w:p w14:paraId="0B3FA00F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lastRenderedPageBreak/>
              <w:t xml:space="preserve">data pierwszej rejestracji – </w:t>
            </w:r>
          </w:p>
          <w:p w14:paraId="22EC0E82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  <w:sz w:val="24"/>
                <w:szCs w:val="24"/>
              </w:rPr>
              <w:t xml:space="preserve">29.03.2006 </w:t>
            </w:r>
          </w:p>
          <w:p w14:paraId="4E2530CF" w14:textId="54F54766" w:rsidR="00162F1C" w:rsidRPr="006C7AB3" w:rsidRDefault="00F32B0B" w:rsidP="00F32B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32B0B">
              <w:rPr>
                <w:rFonts w:ascii="Calibri" w:hAnsi="Calibri" w:cs="Calibri"/>
                <w:iCs/>
              </w:rPr>
              <w:t>(w kraju: 22.10.2022)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45D3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B597437" w14:textId="7FCEE9E7" w:rsidR="00162F1C" w:rsidRPr="006C7AB3" w:rsidRDefault="00F32B0B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3 6</w:t>
            </w:r>
            <w:r w:rsidR="00CC443C">
              <w:rPr>
                <w:rFonts w:cstheme="minorHAnsi"/>
                <w:bCs/>
                <w:sz w:val="24"/>
                <w:szCs w:val="24"/>
              </w:rPr>
              <w:t>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D2C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80DDC" w14:textId="39FA4B4E" w:rsidR="00162F1C" w:rsidRPr="006C7AB3" w:rsidRDefault="00C4699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32B0B">
              <w:rPr>
                <w:rFonts w:cstheme="minorHAnsi"/>
                <w:bCs/>
                <w:sz w:val="24"/>
                <w:szCs w:val="24"/>
              </w:rPr>
              <w:t>900</w:t>
            </w:r>
            <w:r w:rsidR="006C7AB3" w:rsidRPr="006C7AB3">
              <w:rPr>
                <w:rFonts w:cstheme="minorHAnsi"/>
                <w:bCs/>
                <w:sz w:val="24"/>
                <w:szCs w:val="24"/>
              </w:rPr>
              <w:t>,00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179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F1053C5" w14:textId="235D53AE" w:rsidR="00162F1C" w:rsidRPr="006C7AB3" w:rsidRDefault="003450F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 xml:space="preserve">Brak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04D3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32B0B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-posiada kluczyk</w:t>
            </w:r>
          </w:p>
          <w:p w14:paraId="51DFCC38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32B0B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-nieznany stan techniczny</w:t>
            </w:r>
          </w:p>
          <w:p w14:paraId="428432CD" w14:textId="77777777" w:rsidR="00F32B0B" w:rsidRPr="00F32B0B" w:rsidRDefault="00F32B0B" w:rsidP="00F32B0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32B0B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pojazdu</w:t>
            </w:r>
            <w:r w:rsidRPr="00F32B0B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2B8A9AF" w14:textId="519454C0" w:rsidR="00162F1C" w:rsidRPr="006C7AB3" w:rsidRDefault="008F578A" w:rsidP="00F32B0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32B0B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-pojazd unieruchomiony</w:t>
            </w:r>
          </w:p>
        </w:tc>
      </w:tr>
    </w:tbl>
    <w:p w14:paraId="546A3BC2" w14:textId="77777777" w:rsidR="008F578A" w:rsidRDefault="008F578A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2C692BAB" w14:textId="77777777" w:rsidR="005B39CD" w:rsidRDefault="005B39CD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2475586F" w14:textId="5512FC69" w:rsidR="00C94DE0" w:rsidRPr="00C4699C" w:rsidRDefault="00FF1379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2461AD6" w14:textId="6E2CDC46" w:rsidR="00664C4B" w:rsidRPr="00C4699C" w:rsidRDefault="00410E35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Ruchomości można oglądać </w:t>
      </w:r>
      <w:r w:rsidR="006F7462" w:rsidRPr="00C4699C">
        <w:rPr>
          <w:rFonts w:ascii="Lato" w:hAnsi="Lato" w:cstheme="minorHAnsi"/>
          <w:bCs/>
          <w:sz w:val="24"/>
          <w:szCs w:val="24"/>
        </w:rPr>
        <w:t xml:space="preserve">od dnia </w:t>
      </w:r>
      <w:r w:rsidR="00F32B0B">
        <w:rPr>
          <w:rFonts w:ascii="Lato" w:hAnsi="Lato" w:cstheme="minorHAnsi"/>
          <w:bCs/>
          <w:sz w:val="24"/>
          <w:szCs w:val="24"/>
        </w:rPr>
        <w:t>10 czerwca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 do dnia </w:t>
      </w:r>
      <w:r w:rsidR="00C4699C">
        <w:rPr>
          <w:rFonts w:ascii="Lato" w:hAnsi="Lato" w:cstheme="minorHAnsi"/>
          <w:bCs/>
          <w:sz w:val="24"/>
          <w:szCs w:val="24"/>
        </w:rPr>
        <w:t>1</w:t>
      </w:r>
      <w:r w:rsidR="00F32B0B">
        <w:rPr>
          <w:rFonts w:ascii="Lato" w:hAnsi="Lato" w:cstheme="minorHAnsi"/>
          <w:bCs/>
          <w:sz w:val="24"/>
          <w:szCs w:val="24"/>
        </w:rPr>
        <w:t>7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C4699C">
        <w:rPr>
          <w:rFonts w:ascii="Lato" w:hAnsi="Lato" w:cstheme="minorHAnsi"/>
          <w:bCs/>
          <w:sz w:val="24"/>
          <w:szCs w:val="24"/>
        </w:rPr>
        <w:t>czerwca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, </w:t>
      </w:r>
      <w:r w:rsidR="00FD18DD" w:rsidRPr="00C4699C">
        <w:rPr>
          <w:rFonts w:ascii="Lato" w:hAnsi="Lato" w:cstheme="minorHAnsi"/>
          <w:bCs/>
          <w:sz w:val="24"/>
          <w:szCs w:val="24"/>
        </w:rPr>
        <w:br/>
      </w:r>
      <w:r w:rsidR="003F6F37" w:rsidRPr="00C4699C">
        <w:rPr>
          <w:rFonts w:ascii="Lato" w:hAnsi="Lato" w:cstheme="minorHAnsi"/>
          <w:bCs/>
          <w:sz w:val="24"/>
          <w:szCs w:val="24"/>
        </w:rPr>
        <w:t>w dni robocze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w godz. 12-14 na terenie Parkingu Interwencyjno-Depozytowym </w:t>
      </w:r>
      <w:r w:rsidR="008F578A">
        <w:rPr>
          <w:rFonts w:ascii="Lato" w:hAnsi="Lato" w:cstheme="minorHAnsi"/>
          <w:bCs/>
          <w:sz w:val="24"/>
          <w:szCs w:val="24"/>
        </w:rPr>
        <w:br/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Auto-Chara, Wysogotowo ul. Skórzewska 59. </w:t>
      </w:r>
    </w:p>
    <w:p w14:paraId="66B8DD99" w14:textId="426C8528" w:rsidR="00664C4B" w:rsidRPr="00C4699C" w:rsidRDefault="00664C4B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Warunkiem oglądania ruchomości jest</w:t>
      </w:r>
      <w:r w:rsidR="00BB1CED">
        <w:rPr>
          <w:rFonts w:ascii="Lato" w:hAnsi="Lato" w:cstheme="minorHAnsi"/>
          <w:bCs/>
          <w:sz w:val="24"/>
          <w:szCs w:val="24"/>
        </w:rPr>
        <w:t xml:space="preserve"> wcześniejsze</w:t>
      </w:r>
      <w:r w:rsidRPr="00C4699C">
        <w:rPr>
          <w:rFonts w:ascii="Lato" w:hAnsi="Lato" w:cstheme="minorHAnsi"/>
          <w:bCs/>
          <w:sz w:val="24"/>
          <w:szCs w:val="24"/>
        </w:rPr>
        <w:t xml:space="preserve"> zgłoszenie zamiaru pod numerem telefonu: 798 135</w:t>
      </w:r>
      <w:r w:rsidR="003F6F37" w:rsidRPr="00C4699C">
        <w:rPr>
          <w:rFonts w:ascii="Lato" w:hAnsi="Lato" w:cstheme="minorHAnsi"/>
          <w:bCs/>
          <w:sz w:val="24"/>
          <w:szCs w:val="24"/>
        </w:rPr>
        <w:t> </w:t>
      </w:r>
      <w:r w:rsidRPr="00C4699C">
        <w:rPr>
          <w:rFonts w:ascii="Lato" w:hAnsi="Lato" w:cstheme="minorHAnsi"/>
          <w:bCs/>
          <w:sz w:val="24"/>
          <w:szCs w:val="24"/>
        </w:rPr>
        <w:t>135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 (numer pracownika parkingu depozytowo-interwencyjnego)</w:t>
      </w:r>
      <w:r w:rsidR="00FD18DD" w:rsidRPr="00C4699C">
        <w:rPr>
          <w:rFonts w:ascii="Lato" w:hAnsi="Lato" w:cstheme="minorHAnsi"/>
          <w:bCs/>
          <w:sz w:val="24"/>
          <w:szCs w:val="24"/>
        </w:rPr>
        <w:t>.</w:t>
      </w:r>
    </w:p>
    <w:p w14:paraId="1EE0B1A1" w14:textId="77777777" w:rsidR="00B353C1" w:rsidRPr="00C4699C" w:rsidRDefault="00B353C1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44BAA454" w14:textId="538E8DBF" w:rsidR="00D76B02" w:rsidRPr="00C4699C" w:rsidRDefault="00664C4B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ab/>
      </w:r>
    </w:p>
    <w:p w14:paraId="4D9B3CF6" w14:textId="59D925AC" w:rsidR="00C94DE0" w:rsidRPr="00C4699C" w:rsidRDefault="00FF1379" w:rsidP="00C4699C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Pozostałe informacje</w:t>
      </w:r>
    </w:p>
    <w:p w14:paraId="2A8830A3" w14:textId="4F7BF620" w:rsidR="00B353C1" w:rsidRPr="00C4699C" w:rsidRDefault="00D260D5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Ruchomość nie została sprzedana</w:t>
      </w:r>
      <w:r w:rsidR="00B353C1" w:rsidRPr="00C4699C">
        <w:rPr>
          <w:rFonts w:ascii="Lato" w:hAnsi="Lato" w:cstheme="minorHAnsi"/>
          <w:sz w:val="24"/>
          <w:szCs w:val="24"/>
        </w:rPr>
        <w:t xml:space="preserve"> w trybie I oraz II licytacji publicznej. </w:t>
      </w:r>
    </w:p>
    <w:p w14:paraId="3D960762" w14:textId="21B1F63F" w:rsidR="00B353C1" w:rsidRPr="00C4699C" w:rsidRDefault="00B353C1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Sprzedaż ruchomości z wolnej ręki następuje po cenie określonej przez organ egzekucyjny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Pr="00C4699C">
        <w:rPr>
          <w:rFonts w:ascii="Lato" w:hAnsi="Lato" w:cstheme="minorHAnsi"/>
          <w:sz w:val="24"/>
          <w:szCs w:val="24"/>
        </w:rPr>
        <w:t xml:space="preserve"> jednak nie niższej od 1/10 jej wartości szacunkowej.</w:t>
      </w:r>
    </w:p>
    <w:p w14:paraId="60F24A27" w14:textId="3CF7BDCD" w:rsidR="00B353C1" w:rsidRPr="00C4699C" w:rsidRDefault="0055152A" w:rsidP="00C4699C">
      <w:pPr>
        <w:pStyle w:val="Standard"/>
        <w:spacing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Nabywcą przedmiotowej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ruchomości   zostanie   ta   osoba   lub   </w:t>
      </w:r>
      <w:r w:rsidRPr="00C4699C">
        <w:rPr>
          <w:rFonts w:ascii="Lato" w:hAnsi="Lato" w:cstheme="minorHAnsi"/>
          <w:color w:val="000000"/>
          <w:sz w:val="24"/>
          <w:szCs w:val="24"/>
        </w:rPr>
        <w:t>podmiot, który jako pierwsz</w:t>
      </w:r>
      <w:r w:rsidR="00C4699C">
        <w:rPr>
          <w:rFonts w:ascii="Lato" w:hAnsi="Lato" w:cstheme="minorHAnsi"/>
          <w:color w:val="000000"/>
          <w:sz w:val="24"/>
          <w:szCs w:val="24"/>
        </w:rPr>
        <w:t>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złoży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oświadczenie woli, co do zakupu oferowanej ruchomości </w:t>
      </w:r>
      <w:r w:rsidRPr="00C4699C">
        <w:rPr>
          <w:rFonts w:ascii="Lato" w:hAnsi="Lato" w:cstheme="minorHAnsi"/>
          <w:color w:val="000000"/>
          <w:sz w:val="24"/>
          <w:szCs w:val="24"/>
        </w:rPr>
        <w:t>spełniając wymagania, co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6185B340" w14:textId="74BC1E4D" w:rsidR="00B353C1" w:rsidRDefault="00D260D5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Ruchomość zostanie sprzedana</w:t>
      </w:r>
      <w:r w:rsidR="00D76B02" w:rsidRPr="00C4699C">
        <w:rPr>
          <w:rFonts w:ascii="Lato" w:hAnsi="Lato" w:cstheme="minorHAnsi"/>
          <w:color w:val="000000"/>
          <w:sz w:val="24"/>
          <w:szCs w:val="24"/>
        </w:rPr>
        <w:t xml:space="preserve"> pierwszej osobie, która wyrazi chęć zakupu. </w:t>
      </w:r>
    </w:p>
    <w:p w14:paraId="38F8C57F" w14:textId="77777777" w:rsidR="00C4699C" w:rsidRPr="00C4699C" w:rsidRDefault="00C4699C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0DAF1800" w14:textId="77777777" w:rsidR="00C4699C" w:rsidRDefault="00D76B02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Zatem termin sprzedaży może ulec skróceniu.</w:t>
      </w:r>
      <w:r w:rsidR="00947DB4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705DA61C" w14:textId="77777777" w:rsidR="00071D59" w:rsidRDefault="00071D59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1F40DA8B" w14:textId="0D78B31C" w:rsidR="00D76B02" w:rsidRPr="00C4699C" w:rsidRDefault="00947DB4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Termin składania </w:t>
      </w:r>
      <w:r w:rsidR="00C4699C" w:rsidRPr="00C4699C">
        <w:rPr>
          <w:rFonts w:ascii="Lato" w:hAnsi="Lato" w:cstheme="minorHAnsi"/>
          <w:color w:val="000000"/>
          <w:sz w:val="24"/>
          <w:szCs w:val="24"/>
        </w:rPr>
        <w:t xml:space="preserve">ofert: </w:t>
      </w:r>
      <w:r w:rsidR="00C4699C">
        <w:rPr>
          <w:rFonts w:ascii="Lato" w:hAnsi="Lato" w:cstheme="minorHAnsi"/>
          <w:color w:val="000000"/>
          <w:sz w:val="24"/>
          <w:szCs w:val="24"/>
        </w:rPr>
        <w:t>od</w:t>
      </w:r>
      <w:r w:rsidR="00BB1CED">
        <w:rPr>
          <w:rFonts w:ascii="Lato" w:hAnsi="Lato" w:cstheme="minorHAnsi"/>
          <w:color w:val="000000"/>
          <w:sz w:val="24"/>
          <w:szCs w:val="24"/>
        </w:rPr>
        <w:t xml:space="preserve"> godz. 08:00 w dniu</w:t>
      </w:r>
      <w:r w:rsid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F32B0B">
        <w:rPr>
          <w:rFonts w:ascii="Lato" w:hAnsi="Lato" w:cstheme="minorHAnsi"/>
          <w:color w:val="000000"/>
          <w:sz w:val="24"/>
          <w:szCs w:val="24"/>
        </w:rPr>
        <w:t>10 czerwca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do</w:t>
      </w:r>
      <w:r w:rsidR="00BB1CED">
        <w:rPr>
          <w:rFonts w:ascii="Lato" w:hAnsi="Lato" w:cstheme="minorHAnsi"/>
          <w:color w:val="000000"/>
          <w:sz w:val="24"/>
          <w:szCs w:val="24"/>
        </w:rPr>
        <w:t xml:space="preserve"> dnia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C4699C">
        <w:rPr>
          <w:rFonts w:ascii="Lato" w:hAnsi="Lato" w:cstheme="minorHAnsi"/>
          <w:color w:val="000000"/>
          <w:sz w:val="24"/>
          <w:szCs w:val="24"/>
        </w:rPr>
        <w:t>1</w:t>
      </w:r>
      <w:r w:rsidR="00F32B0B">
        <w:rPr>
          <w:rFonts w:ascii="Lato" w:hAnsi="Lato" w:cstheme="minorHAnsi"/>
          <w:color w:val="000000"/>
          <w:sz w:val="24"/>
          <w:szCs w:val="24"/>
        </w:rPr>
        <w:t>7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C4699C">
        <w:rPr>
          <w:rFonts w:ascii="Lato" w:hAnsi="Lato" w:cstheme="minorHAnsi"/>
          <w:color w:val="000000"/>
          <w:sz w:val="24"/>
          <w:szCs w:val="24"/>
        </w:rPr>
        <w:t>czerwca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</w:t>
      </w:r>
    </w:p>
    <w:p w14:paraId="0BA4B4A2" w14:textId="77777777" w:rsidR="00664C4B" w:rsidRPr="00C4699C" w:rsidRDefault="00664C4B" w:rsidP="00B353C1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3EC9F25C" w14:textId="0EC0C6F2" w:rsidR="00C646CE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Wadium nie jest wymagane.</w:t>
      </w:r>
    </w:p>
    <w:p w14:paraId="4D07B63C" w14:textId="77777777" w:rsidR="00C4699C" w:rsidRPr="00C4699C" w:rsidRDefault="00C4699C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64639919" w14:textId="01D756E5" w:rsidR="00C646CE" w:rsidRPr="00C4699C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Sprzedaż nie jest</w:t>
      </w:r>
      <w:r w:rsidR="00664C4B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>opodatkowana podatkiem od towarów i usług.</w:t>
      </w:r>
    </w:p>
    <w:p w14:paraId="4585BFAD" w14:textId="37172A36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558BD75" w14:textId="6BAE5D8E" w:rsid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C4699C">
          <w:rPr>
            <w:rStyle w:val="Hipercze"/>
            <w:rFonts w:ascii="Lato" w:hAnsi="Lato" w:cstheme="minorHAnsi"/>
            <w:sz w:val="24"/>
            <w:szCs w:val="24"/>
          </w:rPr>
          <w:t>see.302139@mf.gov.pl</w:t>
        </w:r>
      </w:hyperlink>
      <w:r w:rsidRPr="00C4699C">
        <w:rPr>
          <w:rFonts w:ascii="Lato" w:hAnsi="Lato" w:cstheme="minorHAnsi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lub w formie pisemnej w kancelarii Urzędu w Poznaniu przy </w:t>
      </w:r>
      <w:r w:rsidRPr="00C4699C">
        <w:rPr>
          <w:rFonts w:ascii="Lato" w:hAnsi="Lato"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br/>
      </w:r>
      <w:r w:rsidR="0055152A" w:rsidRPr="00C4699C">
        <w:rPr>
          <w:rFonts w:ascii="Lato" w:hAnsi="Lato" w:cstheme="minorHAnsi"/>
          <w:color w:val="000000"/>
          <w:sz w:val="24"/>
          <w:szCs w:val="24"/>
        </w:rPr>
        <w:t>Treść oświadczenia powinna zawierać: imię oraz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nazwisko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 i numer PESEL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(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albo </w:t>
      </w:r>
      <w:r w:rsidRPr="00C4699C">
        <w:rPr>
          <w:rFonts w:ascii="Lato" w:hAnsi="Lato" w:cstheme="minorHAnsi"/>
          <w:color w:val="000000"/>
          <w:sz w:val="24"/>
          <w:szCs w:val="24"/>
        </w:rPr>
        <w:t>nazwę firmy, numer NIP) nabywcy, adres zamieszkania lub siedziby</w:t>
      </w:r>
      <w:r w:rsidR="00A4263D" w:rsidRPr="00C4699C"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Pr="00C4699C">
        <w:rPr>
          <w:rFonts w:ascii="Lato" w:hAnsi="Lato" w:cstheme="minorHAnsi"/>
          <w:color w:val="000000"/>
          <w:sz w:val="24"/>
          <w:szCs w:val="24"/>
        </w:rPr>
        <w:t>numer telefonu kontaktowego</w:t>
      </w:r>
      <w:r w:rsidR="00C849E3" w:rsidRPr="00C4699C">
        <w:rPr>
          <w:rFonts w:ascii="Lato" w:hAnsi="Lato"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060E44BA" w14:textId="77777777" w:rsidR="00C4699C" w:rsidRPr="00C4699C" w:rsidRDefault="00C4699C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59ADFE9A" w14:textId="77777777" w:rsidR="00947DB4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  <w:u w:val="single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>Nabywca zobowiązany jest uiścić całą cenę nabycia w tym samym dniu na rachunek Urzędu Skarbowego Poznań-Jeżyce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(przelew niepodatkowy)</w:t>
      </w: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nr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>:</w:t>
      </w:r>
    </w:p>
    <w:p w14:paraId="28690AF8" w14:textId="1528CF86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06 1010 1469 0026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2613 9120 0000 NBP O/O POZNAŃ</w:t>
      </w:r>
    </w:p>
    <w:p w14:paraId="60D6A149" w14:textId="77777777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0EBB35B5" w14:textId="0AC01001" w:rsidR="00664C4B" w:rsidRPr="00C4699C" w:rsidRDefault="0055152A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Odbiór ruchomości następuje</w:t>
      </w:r>
      <w:r w:rsidR="00664C4B" w:rsidRPr="00C4699C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664C4B" w:rsidRPr="00C4699C">
        <w:rPr>
          <w:rFonts w:ascii="Lato" w:hAnsi="Lato" w:cstheme="minorHAnsi"/>
          <w:sz w:val="24"/>
          <w:szCs w:val="24"/>
        </w:rPr>
        <w:br/>
        <w:t xml:space="preserve"> tj.     z   </w:t>
      </w:r>
      <w:r w:rsidRPr="00C4699C">
        <w:rPr>
          <w:rFonts w:ascii="Lato" w:hAnsi="Lato" w:cstheme="minorHAnsi"/>
          <w:sz w:val="24"/>
          <w:szCs w:val="24"/>
        </w:rPr>
        <w:t>Parkingu Interwencyjno</w:t>
      </w:r>
      <w:r w:rsidR="00664C4B" w:rsidRPr="00C4699C">
        <w:rPr>
          <w:rFonts w:ascii="Lato" w:hAnsi="Lato" w:cstheme="minorHAnsi"/>
          <w:sz w:val="24"/>
          <w:szCs w:val="24"/>
        </w:rPr>
        <w:t xml:space="preserve"> – Depozytowego    Auto-Chara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="00664C4B" w:rsidRPr="00C4699C">
        <w:rPr>
          <w:rFonts w:ascii="Lato" w:hAnsi="Lato" w:cstheme="minorHAnsi"/>
          <w:sz w:val="24"/>
          <w:szCs w:val="24"/>
        </w:rPr>
        <w:t xml:space="preserve"> ul. Skórzewska 59</w:t>
      </w:r>
      <w:r w:rsidR="00F23809" w:rsidRPr="00C4699C">
        <w:rPr>
          <w:rFonts w:ascii="Lato" w:hAnsi="Lato" w:cstheme="minorHAnsi"/>
          <w:sz w:val="24"/>
          <w:szCs w:val="24"/>
        </w:rPr>
        <w:t xml:space="preserve"> </w:t>
      </w:r>
      <w:r w:rsidR="00664C4B" w:rsidRPr="00C4699C">
        <w:rPr>
          <w:rFonts w:ascii="Lato" w:hAnsi="Lato" w:cstheme="minorHAnsi"/>
          <w:sz w:val="24"/>
          <w:szCs w:val="24"/>
        </w:rPr>
        <w:t>Wysogotowo</w:t>
      </w:r>
      <w:r w:rsidR="00947DB4" w:rsidRPr="00C4699C">
        <w:rPr>
          <w:rFonts w:ascii="Lato" w:hAnsi="Lato" w:cstheme="minorHAnsi"/>
          <w:sz w:val="24"/>
          <w:szCs w:val="24"/>
        </w:rPr>
        <w:t xml:space="preserve">. </w:t>
      </w:r>
    </w:p>
    <w:p w14:paraId="5742CBEA" w14:textId="77777777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895B7EF" w14:textId="1F330FC3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44B2AFD7" w14:textId="702B2A10" w:rsidR="00C94DE0" w:rsidRPr="00C4699C" w:rsidRDefault="00FF1379" w:rsidP="00C646CE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CC53A5" w:rsidRPr="00C4699C">
        <w:rPr>
          <w:rFonts w:ascii="Lato" w:eastAsia="Lato" w:hAnsi="Lato" w:cstheme="minorHAnsi"/>
          <w:color w:val="000000" w:themeColor="text1"/>
          <w:sz w:val="24"/>
          <w:szCs w:val="24"/>
        </w:rPr>
        <w:t>Dziale</w:t>
      </w:r>
      <w:r w:rsidR="00B353C1" w:rsidRPr="00C4699C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Pr="00C4699C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16A61453" w14:textId="4A2637EB" w:rsidR="00C94DE0" w:rsidRPr="00C4699C" w:rsidRDefault="00FF1379">
      <w:pPr>
        <w:pStyle w:val="TekstpismaKAS"/>
        <w:rPr>
          <w:rFonts w:ascii="Lato" w:hAnsi="Lato"/>
          <w:color w:val="2F5496" w:themeColor="accent1" w:themeShade="BF"/>
        </w:rPr>
      </w:pPr>
      <w:r w:rsidRPr="00C4699C">
        <w:rPr>
          <w:rFonts w:ascii="Lato" w:hAnsi="Lato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 xml:space="preserve">telefonicznie – pod numerem </w:t>
      </w:r>
      <w:r w:rsidRPr="00C4699C">
        <w:rPr>
          <w:rFonts w:ascii="Lato" w:hAnsi="Lato"/>
          <w:bCs/>
        </w:rPr>
        <w:t xml:space="preserve">telefonu: </w:t>
      </w:r>
      <w:r w:rsidRPr="00C4699C">
        <w:rPr>
          <w:rFonts w:ascii="Lato" w:hAnsi="Lato"/>
          <w:bCs/>
        </w:rPr>
        <w:br/>
      </w:r>
      <w:r w:rsidR="00664C4B" w:rsidRPr="00C4699C">
        <w:rPr>
          <w:rFonts w:ascii="Lato" w:hAnsi="Lato"/>
          <w:color w:val="2F5496" w:themeColor="accent1" w:themeShade="BF"/>
        </w:rPr>
        <w:t xml:space="preserve">tel. 61 64 </w:t>
      </w:r>
      <w:r w:rsidR="00D260D5" w:rsidRPr="00C4699C">
        <w:rPr>
          <w:rFonts w:ascii="Lato" w:hAnsi="Lato"/>
          <w:color w:val="2F5496" w:themeColor="accent1" w:themeShade="BF"/>
        </w:rPr>
        <w:t xml:space="preserve">71 </w:t>
      </w:r>
      <w:r w:rsidR="00C4699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Pr="00C4699C" w:rsidRDefault="00C94DE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F15837E" w14:textId="77777777" w:rsidR="00C94DE0" w:rsidRPr="00C4699C" w:rsidRDefault="00FF1379">
      <w:pPr>
        <w:pStyle w:val="TekstpismaKAS"/>
        <w:rPr>
          <w:rFonts w:ascii="Lato" w:hAnsi="Lato"/>
        </w:rPr>
      </w:pPr>
      <w:r w:rsidRPr="00C4699C">
        <w:rPr>
          <w:rFonts w:ascii="Lato" w:hAnsi="Lato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>elektronicznie – napisz na adres:</w:t>
      </w:r>
    </w:p>
    <w:p w14:paraId="5FFDDB3C" w14:textId="787F7E64" w:rsidR="00D76B02" w:rsidRPr="00C4699C" w:rsidRDefault="00C4699C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</w:t>
      </w:r>
      <w:r w:rsidR="00D260D5" w:rsidRPr="00C4699C">
        <w:rPr>
          <w:rFonts w:ascii="Lato" w:hAnsi="Lato"/>
          <w:color w:val="2F5496" w:themeColor="accent1" w:themeShade="BF"/>
        </w:rPr>
        <w:t>@mf.gov.pl</w:t>
      </w:r>
    </w:p>
    <w:p w14:paraId="193D8FC2" w14:textId="7724D1DA" w:rsidR="00C94DE0" w:rsidRPr="00C4699C" w:rsidRDefault="00FF137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oraz na stronie:</w:t>
      </w:r>
      <w:r w:rsidRPr="00C4699C">
        <w:rPr>
          <w:rFonts w:ascii="Lato" w:hAnsi="Lato" w:cstheme="minorHAnsi"/>
          <w:sz w:val="24"/>
          <w:szCs w:val="24"/>
        </w:rPr>
        <w:t xml:space="preserve"> </w:t>
      </w:r>
      <w:hyperlink r:id="rId11" w:history="1">
        <w:r w:rsidR="00BF025F" w:rsidRPr="00C4699C">
          <w:rPr>
            <w:rStyle w:val="Hipercze"/>
            <w:rFonts w:ascii="Lato" w:hAnsi="Lato" w:cstheme="minorHAnsi"/>
            <w:bCs/>
            <w:sz w:val="24"/>
            <w:szCs w:val="24"/>
          </w:rPr>
          <w:t>https://www.</w:t>
        </w:r>
      </w:hyperlink>
      <w:r w:rsidR="00664C4B" w:rsidRPr="00C4699C">
        <w:rPr>
          <w:rFonts w:ascii="Lato" w:hAnsi="Lato"/>
          <w:sz w:val="24"/>
          <w:szCs w:val="24"/>
        </w:rPr>
        <w:t xml:space="preserve"> </w:t>
      </w:r>
      <w:r w:rsidR="0055152A" w:rsidRPr="00C4699C">
        <w:rPr>
          <w:rStyle w:val="Hipercze"/>
          <w:rFonts w:ascii="Lato" w:hAnsi="Lato" w:cstheme="minorHAnsi"/>
          <w:bCs/>
          <w:sz w:val="24"/>
          <w:szCs w:val="24"/>
        </w:rPr>
        <w:t>https://www.wielkopolskie.kas.gov.pl/urzad-skarbowy-poznan-jezyce</w:t>
      </w:r>
      <w:r w:rsidR="0055152A" w:rsidRPr="00C4699C">
        <w:rPr>
          <w:rFonts w:ascii="Lato" w:hAnsi="Lato" w:cstheme="minorHAnsi"/>
          <w:bCs/>
          <w:sz w:val="24"/>
          <w:szCs w:val="24"/>
        </w:rPr>
        <w:t>,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Pr="00C4699C" w:rsidRDefault="00C94DE0">
      <w:pPr>
        <w:pStyle w:val="rdtytuKAS"/>
        <w:rPr>
          <w:rFonts w:ascii="Lato" w:hAnsi="Lato"/>
          <w:lang w:eastAsia="pl-PL"/>
        </w:rPr>
      </w:pPr>
    </w:p>
    <w:p w14:paraId="22B4EC9B" w14:textId="77777777" w:rsidR="00C94DE0" w:rsidRPr="00C4699C" w:rsidRDefault="00FF1379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 xml:space="preserve">Przepisy prawa: </w:t>
      </w:r>
    </w:p>
    <w:p w14:paraId="3624ADDC" w14:textId="78531871" w:rsidR="00C94DE0" w:rsidRPr="00C4699C" w:rsidRDefault="00FF1379" w:rsidP="003F6F37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 w:rsidRPr="00C4699C">
        <w:rPr>
          <w:rFonts w:ascii="Lato" w:hAnsi="Lato"/>
          <w:lang w:eastAsia="pl-PL"/>
        </w:rPr>
        <w:t xml:space="preserve">Art. </w:t>
      </w:r>
      <w:r w:rsidR="00DF3BFC" w:rsidRPr="00C4699C">
        <w:rPr>
          <w:rFonts w:ascii="Lato" w:hAnsi="Lato"/>
          <w:lang w:eastAsia="pl-PL"/>
        </w:rPr>
        <w:t xml:space="preserve">108 </w:t>
      </w:r>
      <w:r w:rsidR="00DF3BFC" w:rsidRPr="00C4699C">
        <w:rPr>
          <w:rFonts w:ascii="Lato" w:hAnsi="Lato"/>
          <w:color w:val="000000"/>
        </w:rPr>
        <w:t xml:space="preserve">§ </w:t>
      </w:r>
      <w:r w:rsidR="00475B57" w:rsidRPr="00C4699C">
        <w:rPr>
          <w:rFonts w:ascii="Lato" w:hAnsi="Lato"/>
          <w:color w:val="000000"/>
        </w:rPr>
        <w:t>1</w:t>
      </w:r>
      <w:r w:rsidRPr="00C4699C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55152A" w:rsidRPr="00C4699C">
        <w:rPr>
          <w:rFonts w:ascii="Lato" w:hAnsi="Lato"/>
          <w:lang w:eastAsia="pl-PL"/>
        </w:rPr>
        <w:t>6</w:t>
      </w:r>
      <w:r w:rsidRPr="00C4699C">
        <w:rPr>
          <w:rFonts w:ascii="Lato" w:hAnsi="Lato"/>
          <w:lang w:eastAsia="pl-PL"/>
        </w:rPr>
        <w:t xml:space="preserve"> r. poz. </w:t>
      </w:r>
      <w:r w:rsidR="0055152A" w:rsidRPr="00C4699C">
        <w:rPr>
          <w:rFonts w:ascii="Lato" w:hAnsi="Lato"/>
          <w:lang w:eastAsia="pl-PL"/>
        </w:rPr>
        <w:t>268</w:t>
      </w:r>
      <w:r w:rsidR="00072B6B" w:rsidRPr="00C4699C">
        <w:rPr>
          <w:rFonts w:ascii="Lato" w:hAnsi="Lato"/>
          <w:lang w:eastAsia="pl-PL"/>
        </w:rPr>
        <w:t>,</w:t>
      </w:r>
      <w:r w:rsidR="00DF3BFC" w:rsidRPr="00C4699C">
        <w:rPr>
          <w:rFonts w:ascii="Lato" w:hAnsi="Lato"/>
          <w:lang w:eastAsia="pl-PL"/>
        </w:rPr>
        <w:t xml:space="preserve"> z</w:t>
      </w:r>
      <w:r w:rsidR="00072B6B" w:rsidRPr="00C4699C">
        <w:rPr>
          <w:rFonts w:ascii="Lato" w:hAnsi="Lato"/>
          <w:lang w:eastAsia="pl-PL"/>
        </w:rPr>
        <w:t xml:space="preserve"> późn.</w:t>
      </w:r>
      <w:r w:rsidRPr="00C4699C">
        <w:rPr>
          <w:rFonts w:ascii="Lato" w:hAnsi="Lato"/>
          <w:lang w:eastAsia="pl-PL"/>
        </w:rPr>
        <w:t xml:space="preserve"> zm.).</w:t>
      </w:r>
    </w:p>
    <w:p w14:paraId="7C5BE84F" w14:textId="1215D1EF" w:rsidR="00B353C1" w:rsidRPr="00C4699C" w:rsidRDefault="00B353C1" w:rsidP="00B353C1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>Załączniki:</w:t>
      </w:r>
    </w:p>
    <w:p w14:paraId="474FB2A0" w14:textId="0E4F03CB" w:rsidR="00456D86" w:rsidRPr="00C4699C" w:rsidRDefault="00FD18DD" w:rsidP="003F6F37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  <w:lang w:eastAsia="pl-PL"/>
        </w:rPr>
      </w:pPr>
      <w:r w:rsidRPr="00C4699C">
        <w:rPr>
          <w:rFonts w:ascii="Lato" w:hAnsi="Lato"/>
          <w:sz w:val="24"/>
          <w:szCs w:val="24"/>
          <w:lang w:eastAsia="pl-PL"/>
        </w:rPr>
        <w:t>Dokumentacja fotograficzna sprzedawanej ruchomości</w:t>
      </w:r>
    </w:p>
    <w:p w14:paraId="4439EB04" w14:textId="557A34B4" w:rsidR="003F6F37" w:rsidRDefault="003F6F37" w:rsidP="003F6F37">
      <w:pPr>
        <w:pStyle w:val="Akapitzlist"/>
        <w:rPr>
          <w:sz w:val="24"/>
          <w:szCs w:val="24"/>
          <w:lang w:eastAsia="pl-PL"/>
        </w:rPr>
      </w:pPr>
    </w:p>
    <w:p w14:paraId="4F9A6395" w14:textId="77777777" w:rsidR="0055152A" w:rsidRDefault="0055152A" w:rsidP="003F6F37">
      <w:pPr>
        <w:pStyle w:val="Akapitzlist"/>
        <w:rPr>
          <w:sz w:val="24"/>
          <w:szCs w:val="24"/>
          <w:lang w:eastAsia="pl-PL"/>
        </w:rPr>
      </w:pPr>
    </w:p>
    <w:p w14:paraId="4C44BEA6" w14:textId="0452B74E" w:rsidR="00162F1C" w:rsidRDefault="00162F1C" w:rsidP="003F6F37">
      <w:pPr>
        <w:pStyle w:val="Akapitzlist"/>
        <w:rPr>
          <w:sz w:val="24"/>
          <w:szCs w:val="24"/>
          <w:lang w:eastAsia="pl-PL"/>
        </w:rPr>
      </w:pPr>
    </w:p>
    <w:p w14:paraId="062D33F5" w14:textId="08A847C0" w:rsidR="0055152A" w:rsidRDefault="0055152A" w:rsidP="0055152A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Podpisano na oryginale</w:t>
      </w:r>
    </w:p>
    <w:p w14:paraId="0F2EDF80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440EC66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9B9AFB1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395DA58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26E6088F" w14:textId="77777777" w:rsidR="0055152A" w:rsidRPr="00131944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501CE285" w14:textId="77777777" w:rsidR="009F1FB4" w:rsidRPr="00131944" w:rsidRDefault="009F1FB4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lastRenderedPageBreak/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1A642F" w:rsidRDefault="00456D86" w:rsidP="00456D86">
      <w:pPr>
        <w:pStyle w:val="rdtytuKAS"/>
        <w:rPr>
          <w:color w:val="auto"/>
          <w:sz w:val="20"/>
          <w:szCs w:val="20"/>
        </w:rPr>
      </w:pPr>
      <w:r w:rsidRPr="001A642F">
        <w:rPr>
          <w:color w:val="auto"/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DAD4" w14:textId="77777777" w:rsidR="00FD754B" w:rsidRDefault="00FD754B">
      <w:pPr>
        <w:spacing w:after="0" w:line="240" w:lineRule="auto"/>
      </w:pPr>
      <w:r>
        <w:separator/>
      </w:r>
    </w:p>
  </w:endnote>
  <w:endnote w:type="continuationSeparator" w:id="0">
    <w:p w14:paraId="40B8F739" w14:textId="77777777" w:rsidR="00FD754B" w:rsidRDefault="00FD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8CF5F10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68CF5F10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7CEF399E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7CEF399E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94E6" w14:textId="77777777" w:rsidR="00FD754B" w:rsidRDefault="00FD754B">
      <w:pPr>
        <w:spacing w:after="0" w:line="240" w:lineRule="auto"/>
      </w:pPr>
      <w:r>
        <w:separator/>
      </w:r>
    </w:p>
  </w:footnote>
  <w:footnote w:type="continuationSeparator" w:id="0">
    <w:p w14:paraId="4096DCC1" w14:textId="77777777" w:rsidR="00FD754B" w:rsidRDefault="00FD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5603069">
    <w:abstractNumId w:val="1"/>
  </w:num>
  <w:num w:numId="2" w16cid:durableId="364522655">
    <w:abstractNumId w:val="3"/>
  </w:num>
  <w:num w:numId="3" w16cid:durableId="449714044">
    <w:abstractNumId w:val="2"/>
  </w:num>
  <w:num w:numId="4" w16cid:durableId="199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17588"/>
    <w:rsid w:val="00023B47"/>
    <w:rsid w:val="00030207"/>
    <w:rsid w:val="000347FB"/>
    <w:rsid w:val="00071D59"/>
    <w:rsid w:val="00072B6B"/>
    <w:rsid w:val="00075731"/>
    <w:rsid w:val="00083D5A"/>
    <w:rsid w:val="00090268"/>
    <w:rsid w:val="00090C2F"/>
    <w:rsid w:val="000A0891"/>
    <w:rsid w:val="000D5AB2"/>
    <w:rsid w:val="0014320F"/>
    <w:rsid w:val="001607FC"/>
    <w:rsid w:val="00162F1C"/>
    <w:rsid w:val="0019489B"/>
    <w:rsid w:val="001A4D61"/>
    <w:rsid w:val="001A642F"/>
    <w:rsid w:val="002707F7"/>
    <w:rsid w:val="00292D2F"/>
    <w:rsid w:val="002C1FB1"/>
    <w:rsid w:val="002F09AF"/>
    <w:rsid w:val="003041B7"/>
    <w:rsid w:val="003450FC"/>
    <w:rsid w:val="00396E9A"/>
    <w:rsid w:val="003A1605"/>
    <w:rsid w:val="003C2A1D"/>
    <w:rsid w:val="003F6F37"/>
    <w:rsid w:val="00402806"/>
    <w:rsid w:val="00410E35"/>
    <w:rsid w:val="00434DC9"/>
    <w:rsid w:val="00455072"/>
    <w:rsid w:val="00456D86"/>
    <w:rsid w:val="00475B57"/>
    <w:rsid w:val="00481F46"/>
    <w:rsid w:val="004B08F2"/>
    <w:rsid w:val="004E00F4"/>
    <w:rsid w:val="004E33E0"/>
    <w:rsid w:val="00531545"/>
    <w:rsid w:val="0055152A"/>
    <w:rsid w:val="005B39CD"/>
    <w:rsid w:val="005C67ED"/>
    <w:rsid w:val="005D2CFE"/>
    <w:rsid w:val="006271E4"/>
    <w:rsid w:val="00664C4B"/>
    <w:rsid w:val="00682277"/>
    <w:rsid w:val="006A441D"/>
    <w:rsid w:val="006B258E"/>
    <w:rsid w:val="006C7AB3"/>
    <w:rsid w:val="006F7462"/>
    <w:rsid w:val="0070251A"/>
    <w:rsid w:val="00750982"/>
    <w:rsid w:val="00797934"/>
    <w:rsid w:val="007C0648"/>
    <w:rsid w:val="007D70E1"/>
    <w:rsid w:val="007F62A1"/>
    <w:rsid w:val="00822E66"/>
    <w:rsid w:val="00846676"/>
    <w:rsid w:val="008F427E"/>
    <w:rsid w:val="008F578A"/>
    <w:rsid w:val="0092131B"/>
    <w:rsid w:val="00947DB4"/>
    <w:rsid w:val="009605C7"/>
    <w:rsid w:val="00981273"/>
    <w:rsid w:val="009B50E9"/>
    <w:rsid w:val="009C2646"/>
    <w:rsid w:val="009E1C6F"/>
    <w:rsid w:val="009F1FB4"/>
    <w:rsid w:val="00A4263D"/>
    <w:rsid w:val="00A546B2"/>
    <w:rsid w:val="00A74923"/>
    <w:rsid w:val="00A7784C"/>
    <w:rsid w:val="00A82303"/>
    <w:rsid w:val="00A95B99"/>
    <w:rsid w:val="00B23B3B"/>
    <w:rsid w:val="00B353C1"/>
    <w:rsid w:val="00B40614"/>
    <w:rsid w:val="00B50D6D"/>
    <w:rsid w:val="00B91F67"/>
    <w:rsid w:val="00BA196F"/>
    <w:rsid w:val="00BB1CED"/>
    <w:rsid w:val="00BF025F"/>
    <w:rsid w:val="00C20186"/>
    <w:rsid w:val="00C4699C"/>
    <w:rsid w:val="00C61A4E"/>
    <w:rsid w:val="00C646CE"/>
    <w:rsid w:val="00C849E3"/>
    <w:rsid w:val="00C91332"/>
    <w:rsid w:val="00C9424B"/>
    <w:rsid w:val="00C94DE0"/>
    <w:rsid w:val="00CB53E2"/>
    <w:rsid w:val="00CC443C"/>
    <w:rsid w:val="00CC53A5"/>
    <w:rsid w:val="00CC69DE"/>
    <w:rsid w:val="00CF2D2D"/>
    <w:rsid w:val="00D1438C"/>
    <w:rsid w:val="00D260D5"/>
    <w:rsid w:val="00D76B02"/>
    <w:rsid w:val="00DF3BFC"/>
    <w:rsid w:val="00E05B4D"/>
    <w:rsid w:val="00E476FE"/>
    <w:rsid w:val="00E771F0"/>
    <w:rsid w:val="00E968C7"/>
    <w:rsid w:val="00EA0BC2"/>
    <w:rsid w:val="00EB3170"/>
    <w:rsid w:val="00F00112"/>
    <w:rsid w:val="00F113D5"/>
    <w:rsid w:val="00F23809"/>
    <w:rsid w:val="00F32B0B"/>
    <w:rsid w:val="00F56CA6"/>
    <w:rsid w:val="00F6226C"/>
    <w:rsid w:val="00FA72CE"/>
    <w:rsid w:val="00FD18DD"/>
    <w:rsid w:val="00FD72C2"/>
    <w:rsid w:val="00FD754B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Piotr Kożuch</dc:creator>
  <dc:description/>
  <cp:lastModifiedBy>Kożuch Piotr 2</cp:lastModifiedBy>
  <cp:revision>2</cp:revision>
  <cp:lastPrinted>2026-05-21T07:23:00Z</cp:lastPrinted>
  <dcterms:created xsi:type="dcterms:W3CDTF">2026-06-08T11:46:00Z</dcterms:created>
  <dcterms:modified xsi:type="dcterms:W3CDTF">2026-06-08T11:46:00Z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