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191E" w14:textId="77777777" w:rsidR="005E1E35" w:rsidRDefault="00000000">
      <w:pPr>
        <w:pStyle w:val="Standard"/>
        <w:tabs>
          <w:tab w:val="left" w:pos="817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31567E4C" w14:textId="77777777" w:rsidR="005E1E35" w:rsidRDefault="005E1E35">
      <w:pPr>
        <w:pStyle w:val="Standard"/>
        <w:rPr>
          <w:rFonts w:ascii="Calibri" w:hAnsi="Calibri"/>
        </w:rPr>
      </w:pPr>
    </w:p>
    <w:p w14:paraId="5E3800C0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lang w:bidi="ar-SA"/>
        </w:rPr>
      </w:pPr>
    </w:p>
    <w:p w14:paraId="2581A91B" w14:textId="77777777" w:rsidR="005E1E35" w:rsidRDefault="00000000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color w:val="000000"/>
          <w:kern w:val="0"/>
          <w:lang w:bidi="ar-SA"/>
        </w:rPr>
        <w:t xml:space="preserve"> </w:t>
      </w:r>
      <w:r>
        <w:rPr>
          <w:rFonts w:ascii="Lato" w:hAnsi="Lato" w:cs="Lato"/>
          <w:color w:val="000000"/>
          <w:kern w:val="0"/>
          <w:lang w:bidi="ar-SA"/>
        </w:rPr>
        <w:tab/>
      </w:r>
      <w:r>
        <w:rPr>
          <w:rFonts w:ascii="Lato" w:hAnsi="Lato" w:cs="Lato"/>
          <w:color w:val="000000"/>
          <w:kern w:val="0"/>
          <w:lang w:bidi="ar-SA"/>
        </w:rPr>
        <w:tab/>
      </w:r>
    </w:p>
    <w:p w14:paraId="7A41451A" w14:textId="77777777" w:rsidR="005E1E35" w:rsidRDefault="00000000">
      <w:pPr>
        <w:widowControl/>
        <w:suppressAutoHyphens w:val="0"/>
        <w:jc w:val="center"/>
        <w:textAlignment w:val="auto"/>
        <w:rPr>
          <w:rFonts w:ascii="Lato" w:hAnsi="Lato" w:cs="Lato" w:hint="eastAsia"/>
          <w:color w:val="000000"/>
          <w:kern w:val="0"/>
          <w:sz w:val="32"/>
          <w:szCs w:val="32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 w14:paraId="3504DD8C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6B41B4E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Szanowni Państwo, </w:t>
      </w:r>
    </w:p>
    <w:p w14:paraId="168831D7" w14:textId="77777777" w:rsidR="005E1E35" w:rsidRDefault="005E1E35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</w:p>
    <w:p w14:paraId="01ECC8EB" w14:textId="77777777" w:rsidR="005E1E35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>informuję o sprzedaży w drodze licytacji publicznej ruchomości co do której Sąd Rejonowy             Poznań-Grunwald i Jeżyce Wydział VIII Karny orzekł przepadek na rzecz Skarbu Państwa na podstawie wyroku z dnia 03 kwietnia 2026 r., sygn. akt VIII K 281/26.</w:t>
      </w:r>
    </w:p>
    <w:p w14:paraId="73E4A19B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color w:val="000000"/>
          <w:kern w:val="0"/>
          <w:lang w:bidi="ar-SA"/>
        </w:rPr>
        <w:t xml:space="preserve"> </w:t>
      </w:r>
    </w:p>
    <w:p w14:paraId="2518A708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 xml:space="preserve">Termin: 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  <w:t>I</w:t>
      </w:r>
      <w:r>
        <w:rPr>
          <w:rFonts w:asciiTheme="minorHAnsi" w:hAnsiTheme="minorHAnsi" w:cs="Lato"/>
          <w:color w:val="000000"/>
          <w:kern w:val="0"/>
          <w:lang w:bidi="ar-SA"/>
        </w:rPr>
        <w:t xml:space="preserve">I licytacja:   14.07.2026 roku, godz. 10.00 </w:t>
      </w:r>
    </w:p>
    <w:p w14:paraId="3DCCA1B8" w14:textId="77777777" w:rsidR="005E1E35" w:rsidRDefault="005E1E3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lang w:bidi="ar-SA"/>
        </w:rPr>
      </w:pPr>
    </w:p>
    <w:p w14:paraId="6E64D214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i/>
          <w:iCs/>
          <w:color w:val="000000"/>
          <w:kern w:val="0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lang w:bidi="ar-SA"/>
        </w:rPr>
        <w:t>Miejsce:</w:t>
      </w:r>
      <w:r>
        <w:rPr>
          <w:rFonts w:asciiTheme="minorHAnsi" w:hAnsiTheme="minorHAnsi" w:cs="Lato"/>
          <w:b/>
          <w:bCs/>
          <w:color w:val="000000"/>
          <w:kern w:val="0"/>
          <w:lang w:bidi="ar-SA"/>
        </w:rPr>
        <w:tab/>
      </w:r>
      <w:r>
        <w:rPr>
          <w:rFonts w:asciiTheme="minorHAnsi" w:hAnsiTheme="minorHAnsi" w:cs="Lato"/>
          <w:iCs/>
          <w:color w:val="000000"/>
          <w:kern w:val="0"/>
          <w:lang w:bidi="ar-SA"/>
        </w:rPr>
        <w:t>parking Auto-Chara Wysogotowo ul. Skórzewska 59.</w:t>
      </w:r>
    </w:p>
    <w:p w14:paraId="2CDC38FC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1782EECC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  <w:r>
        <w:rPr>
          <w:rFonts w:asciiTheme="minorHAnsi" w:hAnsiTheme="minorHAnsi" w:cs="Lato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Style w:val="Tabela-Siatka"/>
        <w:tblW w:w="9645" w:type="dxa"/>
        <w:tblLayout w:type="fixed"/>
        <w:tblLook w:val="04A0" w:firstRow="1" w:lastRow="0" w:firstColumn="1" w:lastColumn="0" w:noHBand="0" w:noVBand="1"/>
      </w:tblPr>
      <w:tblGrid>
        <w:gridCol w:w="570"/>
        <w:gridCol w:w="2826"/>
        <w:gridCol w:w="1644"/>
        <w:gridCol w:w="1365"/>
        <w:gridCol w:w="3240"/>
      </w:tblGrid>
      <w:tr w:rsidR="005E1E35" w14:paraId="013AE9A2" w14:textId="77777777">
        <w:tc>
          <w:tcPr>
            <w:tcW w:w="570" w:type="dxa"/>
          </w:tcPr>
          <w:p w14:paraId="150FB405" w14:textId="77777777" w:rsidR="005E1E35" w:rsidRDefault="00000000">
            <w:pPr>
              <w:suppressAutoHyphens w:val="0"/>
              <w:textAlignment w:val="auto"/>
              <w:rPr>
                <w:rFonts w:ascii="Calibri" w:hAnsi="Calibri" w:cs="Lato"/>
                <w:color w:val="000000"/>
                <w:kern w:val="0"/>
                <w:lang w:bidi="ar-SA"/>
              </w:rPr>
            </w:pPr>
            <w:r>
              <w:rPr>
                <w:rFonts w:asciiTheme="minorHAnsi" w:hAnsiTheme="minorHAnsi" w:cs="Lato"/>
                <w:b/>
                <w:bCs/>
                <w:color w:val="000000"/>
                <w:kern w:val="0"/>
                <w:lang w:bidi="ar-SA"/>
              </w:rPr>
              <w:t>Lp.</w:t>
            </w:r>
          </w:p>
        </w:tc>
        <w:tc>
          <w:tcPr>
            <w:tcW w:w="2826" w:type="dxa"/>
          </w:tcPr>
          <w:p w14:paraId="1679E83B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Określenie ruchomości</w:t>
            </w:r>
          </w:p>
        </w:tc>
        <w:tc>
          <w:tcPr>
            <w:tcW w:w="1644" w:type="dxa"/>
          </w:tcPr>
          <w:p w14:paraId="5DCECCB0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Wartość</w:t>
            </w:r>
          </w:p>
          <w:p w14:paraId="618F710C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szacunkowa</w:t>
            </w:r>
          </w:p>
          <w:p w14:paraId="56F0D5E4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</w:tc>
        <w:tc>
          <w:tcPr>
            <w:tcW w:w="1365" w:type="dxa"/>
            <w:tcBorders>
              <w:right w:val="nil"/>
            </w:tcBorders>
          </w:tcPr>
          <w:p w14:paraId="704A6152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Cena</w:t>
            </w:r>
          </w:p>
          <w:p w14:paraId="70846A4B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wywołania</w:t>
            </w:r>
          </w:p>
          <w:p w14:paraId="22EEA17B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1 sztuki</w:t>
            </w:r>
          </w:p>
          <w:p w14:paraId="37B5A441" w14:textId="77777777" w:rsidR="005E1E35" w:rsidRDefault="005E1E35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3240" w:type="dxa"/>
          </w:tcPr>
          <w:p w14:paraId="4E6B30C6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</w:tr>
      <w:tr w:rsidR="005E1E35" w14:paraId="0BC91A4A" w14:textId="77777777">
        <w:tc>
          <w:tcPr>
            <w:tcW w:w="570" w:type="dxa"/>
          </w:tcPr>
          <w:p w14:paraId="4C21AD30" w14:textId="77777777" w:rsidR="005E1E35" w:rsidRDefault="00000000">
            <w:pPr>
              <w:suppressAutoHyphens w:val="0"/>
              <w:textAlignment w:val="auto"/>
              <w:rPr>
                <w:rFonts w:ascii="Calibri" w:hAnsi="Calibri"/>
              </w:rPr>
            </w:pPr>
            <w:r>
              <w:rPr>
                <w:rFonts w:ascii="Calibri" w:hAnsi="Calibri" w:cs="Lato"/>
                <w:color w:val="000000"/>
                <w:kern w:val="0"/>
                <w:lang w:bidi="ar-SA"/>
              </w:rPr>
              <w:t>1.</w:t>
            </w:r>
          </w:p>
        </w:tc>
        <w:tc>
          <w:tcPr>
            <w:tcW w:w="2826" w:type="dxa"/>
          </w:tcPr>
          <w:p w14:paraId="42FDF343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Samochód osobowy Van            Opel Zafira,</w:t>
            </w:r>
          </w:p>
          <w:p w14:paraId="236A3B11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nr rej. PZ873SJ,</w:t>
            </w:r>
          </w:p>
          <w:p w14:paraId="3D68B9F7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rok prod. 2003,</w:t>
            </w:r>
          </w:p>
          <w:p w14:paraId="75B31ACF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VIN W0L0TGF7542087790</w:t>
            </w:r>
          </w:p>
          <w:p w14:paraId="73186E7B" w14:textId="77777777" w:rsidR="005E1E35" w:rsidRDefault="005E1E3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0B536B7C" w14:textId="77777777" w:rsidR="005E1E35" w:rsidRDefault="005E1E3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  <w:p w14:paraId="1A4F1ED5" w14:textId="77777777" w:rsidR="005E1E35" w:rsidRDefault="005E1E3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  <w:tc>
          <w:tcPr>
            <w:tcW w:w="1644" w:type="dxa"/>
          </w:tcPr>
          <w:p w14:paraId="685EA05A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4.000,00 zł</w:t>
            </w:r>
          </w:p>
        </w:tc>
        <w:tc>
          <w:tcPr>
            <w:tcW w:w="1365" w:type="dxa"/>
            <w:tcBorders>
              <w:right w:val="nil"/>
            </w:tcBorders>
          </w:tcPr>
          <w:p w14:paraId="113A87C5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2.000,00 zł</w:t>
            </w:r>
          </w:p>
        </w:tc>
        <w:tc>
          <w:tcPr>
            <w:tcW w:w="3240" w:type="dxa"/>
          </w:tcPr>
          <w:p w14:paraId="0D7759B3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Przebieg z bazy CEPIK na dzień 30.01.2025 r.- 213005 km.</w:t>
            </w:r>
          </w:p>
          <w:p w14:paraId="36B8E64B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następnego badania technicznego 30.01.2026 r.</w:t>
            </w:r>
          </w:p>
          <w:p w14:paraId="6E67A2E9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Benzyna, pojemność silnika 1796 cm3.</w:t>
            </w:r>
          </w:p>
          <w:p w14:paraId="18E1B26B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Data pierwszej rejestracji:</w:t>
            </w:r>
          </w:p>
          <w:p w14:paraId="25866A65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w kraju: 26.02.2019 r.,</w:t>
            </w:r>
          </w:p>
          <w:p w14:paraId="30AC6F06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za granicą: 09.01.2004 r.</w:t>
            </w:r>
          </w:p>
          <w:p w14:paraId="622BF3D9" w14:textId="77777777" w:rsidR="005E1E35" w:rsidRDefault="00000000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  <w:t>Brak dowodu rejestracyjnego, 1 kluczyk.</w:t>
            </w:r>
          </w:p>
          <w:p w14:paraId="4B36AE4A" w14:textId="77777777" w:rsidR="005E1E35" w:rsidRDefault="005E1E35">
            <w:pPr>
              <w:suppressAutoHyphens w:val="0"/>
              <w:textAlignment w:val="auto"/>
              <w:rPr>
                <w:rFonts w:ascii="Lato" w:hAnsi="Lato" w:cs="Lato" w:hint="eastAsia"/>
                <w:color w:val="000000"/>
                <w:kern w:val="0"/>
                <w:sz w:val="23"/>
                <w:szCs w:val="23"/>
                <w:lang w:bidi="ar-SA"/>
              </w:rPr>
            </w:pPr>
          </w:p>
        </w:tc>
      </w:tr>
    </w:tbl>
    <w:p w14:paraId="3D022E59" w14:textId="77777777" w:rsidR="005E1E35" w:rsidRDefault="005E1E35">
      <w:pPr>
        <w:widowControl/>
        <w:suppressAutoHyphens w:val="0"/>
        <w:textAlignment w:val="auto"/>
        <w:rPr>
          <w:rFonts w:asciiTheme="minorHAnsi" w:hAnsiTheme="minorHAnsi" w:cs="Lato"/>
          <w:color w:val="FF0000"/>
          <w:kern w:val="0"/>
          <w:sz w:val="23"/>
          <w:szCs w:val="23"/>
          <w:lang w:bidi="ar-SA"/>
        </w:rPr>
      </w:pPr>
    </w:p>
    <w:p w14:paraId="17B8DF48" w14:textId="77777777" w:rsidR="005E1E35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 w14:paraId="2A5A838E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color w:val="FF0000"/>
          <w:kern w:val="0"/>
          <w:sz w:val="28"/>
          <w:szCs w:val="28"/>
          <w:lang w:bidi="ar-SA"/>
        </w:rPr>
      </w:pPr>
    </w:p>
    <w:p w14:paraId="6D75B37A" w14:textId="77777777" w:rsidR="005E1E35" w:rsidRDefault="00000000">
      <w:pPr>
        <w:widowControl/>
        <w:suppressAutoHyphens w:val="0"/>
        <w:textAlignment w:val="auto"/>
        <w:rPr>
          <w:rFonts w:ascii="Calibri" w:hAnsi="Calibri"/>
        </w:rPr>
      </w:pPr>
      <w:r>
        <w:rPr>
          <w:rFonts w:ascii="Calibri" w:hAnsi="Calibri" w:cs="Lato"/>
          <w:kern w:val="0"/>
          <w:lang w:bidi="ar-SA"/>
        </w:rPr>
        <w:t xml:space="preserve">Ruchomość można oglądać </w:t>
      </w:r>
      <w:r>
        <w:rPr>
          <w:rFonts w:ascii="Calibri" w:hAnsi="Calibri" w:cs="Lato"/>
          <w:iCs/>
          <w:kern w:val="0"/>
          <w:lang w:bidi="ar-SA"/>
        </w:rPr>
        <w:t>w dniu</w:t>
      </w:r>
      <w:r>
        <w:rPr>
          <w:rFonts w:ascii="Calibri" w:hAnsi="Calibri" w:cs="Lato"/>
          <w:i/>
          <w:iCs/>
          <w:kern w:val="0"/>
          <w:lang w:bidi="ar-SA"/>
        </w:rPr>
        <w:t xml:space="preserve"> </w:t>
      </w:r>
      <w:r>
        <w:rPr>
          <w:rFonts w:ascii="Calibri" w:hAnsi="Calibri" w:cs="Lato"/>
          <w:b/>
          <w:bCs/>
          <w:kern w:val="0"/>
          <w:lang w:bidi="ar-SA"/>
        </w:rPr>
        <w:t>14</w:t>
      </w:r>
      <w:r>
        <w:rPr>
          <w:rFonts w:ascii="Calibri" w:hAnsi="Calibri" w:cs="Lato"/>
          <w:b/>
          <w:kern w:val="0"/>
          <w:lang w:bidi="ar-SA"/>
        </w:rPr>
        <w:t xml:space="preserve">.07.2026 r. od godz. 09.00 do godz. 9.30, pod adresem: Wysogotowo ul. Skórzewska 59 – parking Auto-Chara. </w:t>
      </w:r>
    </w:p>
    <w:p w14:paraId="577347CE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b/>
          <w:kern w:val="0"/>
          <w:sz w:val="23"/>
          <w:szCs w:val="23"/>
          <w:lang w:bidi="ar-SA"/>
        </w:rPr>
      </w:pPr>
    </w:p>
    <w:p w14:paraId="7C9686AB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35B95059" w14:textId="77777777" w:rsidR="005E1E35" w:rsidRDefault="00000000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 w14:paraId="214C347C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b/>
          <w:bCs/>
          <w:color w:val="FF0000"/>
          <w:kern w:val="0"/>
          <w:sz w:val="28"/>
          <w:szCs w:val="28"/>
          <w:lang w:bidi="ar-SA"/>
        </w:rPr>
      </w:pPr>
    </w:p>
    <w:p w14:paraId="03863DD6" w14:textId="77777777" w:rsidR="005E1E3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Cena wywołania w/w ruchomości w drugiej licytacji wynosi ½ wartości szacunkowej.</w:t>
      </w:r>
    </w:p>
    <w:p w14:paraId="4FFEE47A" w14:textId="77777777" w:rsidR="005E1E3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 xml:space="preserve">Sprzedaż  nie </w:t>
      </w:r>
      <w:r>
        <w:rPr>
          <w:rFonts w:asciiTheme="minorHAnsi" w:hAnsiTheme="minorHAnsi" w:cs="Lato"/>
          <w:iCs/>
          <w:kern w:val="0"/>
          <w:lang w:bidi="ar-SA"/>
        </w:rPr>
        <w:t>jest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 </w:t>
      </w:r>
      <w:r>
        <w:rPr>
          <w:rFonts w:asciiTheme="minorHAnsi" w:hAnsiTheme="minorHAnsi" w:cs="Lato"/>
          <w:kern w:val="0"/>
          <w:lang w:bidi="ar-SA"/>
        </w:rPr>
        <w:t xml:space="preserve">opodatkowana podatkiem od towarów i usług/podatkiem akcyzowym. </w:t>
      </w:r>
    </w:p>
    <w:p w14:paraId="008FFCD5" w14:textId="77777777" w:rsidR="005E1E3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="Calibri" w:hAnsi="Calibri" w:cs="Lato"/>
          <w:kern w:val="0"/>
          <w:lang w:bidi="ar-SA"/>
        </w:rPr>
        <w:t>Wadium nie jest wymagane.</w:t>
      </w:r>
    </w:p>
    <w:p w14:paraId="2EE3290F" w14:textId="77777777" w:rsidR="005E1E3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lastRenderedPageBreak/>
        <w:t>Nabywca obowiązany jest natychmiast po udzieleniu mu przybicia uiścić przynajmniej cenę wywołania w gotówce lub bezgotówkowo za pośrednictwem terminala płatniczego</w:t>
      </w:r>
      <w:r>
        <w:rPr>
          <w:rFonts w:asciiTheme="minorHAnsi" w:hAnsiTheme="minorHAnsi" w:cs="Lato"/>
          <w:i/>
          <w:iCs/>
          <w:kern w:val="0"/>
          <w:lang w:bidi="ar-SA"/>
        </w:rPr>
        <w:t xml:space="preserve">. </w:t>
      </w:r>
      <w:r>
        <w:rPr>
          <w:rFonts w:asciiTheme="minorHAnsi" w:hAnsiTheme="minorHAnsi" w:cs="Lato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 w14:paraId="5BAAE856" w14:textId="77777777" w:rsidR="005E1E35" w:rsidRDefault="005E1E35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</w:p>
    <w:p w14:paraId="469FFFF3" w14:textId="77777777" w:rsidR="005E1E35" w:rsidRDefault="00000000">
      <w:pPr>
        <w:widowControl/>
        <w:suppressAutoHyphens w:val="0"/>
        <w:jc w:val="both"/>
        <w:textAlignment w:val="auto"/>
        <w:rPr>
          <w:rFonts w:asciiTheme="minorHAnsi" w:hAnsiTheme="minorHAnsi" w:cs="Lato"/>
          <w:kern w:val="0"/>
          <w:lang w:bidi="ar-SA"/>
        </w:rPr>
      </w:pPr>
      <w:r>
        <w:rPr>
          <w:rFonts w:asciiTheme="minorHAnsi" w:hAnsiTheme="minorHAnsi" w:cs="Lato"/>
          <w:kern w:val="0"/>
          <w:lang w:bidi="ar-SA"/>
        </w:rPr>
        <w:t>Szczegółowe informacje można uzyskać w Dziale Egzekucji Administracyjnej Urzędu Skarbowego Poznań-Grunwald :</w:t>
      </w:r>
    </w:p>
    <w:p w14:paraId="032AE133" w14:textId="77777777" w:rsidR="005E1E35" w:rsidRDefault="005E1E35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1F0E25CA" w14:textId="77777777" w:rsidR="005E1E35" w:rsidRDefault="005E1E35">
      <w:pPr>
        <w:widowControl/>
        <w:suppressAutoHyphens w:val="0"/>
        <w:textAlignment w:val="auto"/>
        <w:rPr>
          <w:rFonts w:hint="eastAsia"/>
          <w:sz w:val="20"/>
          <w:szCs w:val="20"/>
        </w:rPr>
      </w:pPr>
    </w:p>
    <w:p w14:paraId="7CCC7C11" w14:textId="77777777" w:rsidR="005E1E35" w:rsidRDefault="005E1E35">
      <w:pPr>
        <w:widowControl/>
        <w:suppressAutoHyphens w:val="0"/>
        <w:ind w:left="1418" w:firstLine="709"/>
        <w:textAlignment w:val="auto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0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5E1E35" w14:paraId="69144A9A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BC0862C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B1B8AC" wp14:editId="640687FB">
                  <wp:extent cx="548640" cy="501015"/>
                  <wp:effectExtent l="0" t="0" r="0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33E81256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telefonicznie – pod numerem telefonu: 61 6644038</w:t>
            </w:r>
          </w:p>
        </w:tc>
      </w:tr>
      <w:tr w:rsidR="005E1E35" w14:paraId="2F235443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A7EDC39" w14:textId="20E5A736" w:rsidR="005E1E35" w:rsidRDefault="00CF6131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9B9ECB" wp14:editId="5752DC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980825258" name="_x0000_tole_rId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5C84A" id="_x0000_tole_rId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000000">
              <w:object w:dxaOrig="900" w:dyaOrig="780" w14:anchorId="1227C0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o:spid="_x0000_i1025" type="#_x0000_t75" style="width:45pt;height:39pt;visibility:visible;mso-wrap-distance-right:0" o:ole="">
                  <v:imagedata r:id="rId8" o:title=""/>
                </v:shape>
                <o:OLEObject Type="Embed" ProgID="PBrush" ShapeID="ole_rId3" DrawAspect="Content" ObjectID="_1843881521" r:id="rId9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7FD34E38" w14:textId="77777777" w:rsidR="005E1E35" w:rsidRDefault="00000000">
            <w:pPr>
              <w:suppressAutoHyphens w:val="0"/>
              <w:textAlignment w:val="auto"/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="Lato"/>
                <w:color w:val="000000"/>
                <w:kern w:val="0"/>
                <w:sz w:val="20"/>
                <w:szCs w:val="20"/>
                <w:lang w:bidi="ar-SA"/>
              </w:rPr>
              <w:t xml:space="preserve">elektronicznie – napisz na adres: </w:t>
            </w:r>
            <w:hyperlink r:id="rId10">
              <w:r>
                <w:rPr>
                  <w:rFonts w:asciiTheme="minorHAnsi" w:hAnsiTheme="minorHAnsi" w:cs="Lato"/>
                  <w:color w:val="0563C1" w:themeColor="hyperlink"/>
                  <w:kern w:val="0"/>
                  <w:sz w:val="20"/>
                  <w:szCs w:val="20"/>
                  <w:u w:val="single"/>
                  <w:lang w:bidi="ar-SA"/>
                </w:rPr>
                <w:t>us.poznan-grunwald@mf.gov.pl</w:t>
              </w:r>
            </w:hyperlink>
          </w:p>
          <w:p w14:paraId="686CC08A" w14:textId="77777777" w:rsidR="005E1E35" w:rsidRDefault="005E1E35">
            <w:pPr>
              <w:suppressAutoHyphens w:val="0"/>
              <w:textAlignment w:val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96457EB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oraz na stronie:  </w:t>
      </w:r>
      <w:hyperlink r:id="rId11">
        <w:r>
          <w:rPr>
            <w:rFonts w:asciiTheme="minorHAnsi" w:hAnsiTheme="minorHAnsi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14:paraId="198DBA73" w14:textId="77777777" w:rsidR="005E1E35" w:rsidRDefault="005E1E35">
      <w:pPr>
        <w:widowControl/>
        <w:suppressAutoHyphens w:val="0"/>
        <w:textAlignment w:val="auto"/>
        <w:rPr>
          <w:rFonts w:ascii="Lato" w:hAnsi="Lato" w:cs="Lato" w:hint="eastAsia"/>
          <w:color w:val="000000"/>
          <w:kern w:val="0"/>
          <w:sz w:val="23"/>
          <w:szCs w:val="23"/>
          <w:lang w:bidi="ar-SA"/>
        </w:rPr>
      </w:pPr>
    </w:p>
    <w:p w14:paraId="6D368CCA" w14:textId="77777777" w:rsidR="005E1E35" w:rsidRDefault="005E1E35">
      <w:pPr>
        <w:widowControl/>
        <w:suppressAutoHyphens w:val="0"/>
        <w:textAlignment w:val="auto"/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</w:pPr>
    </w:p>
    <w:p w14:paraId="60C4185E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 w14:paraId="5DE7B912" w14:textId="77777777" w:rsidR="005E1E35" w:rsidRDefault="00000000">
      <w:pPr>
        <w:widowControl/>
        <w:suppressAutoHyphens w:val="0"/>
        <w:textAlignment w:val="auto"/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="Lato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(Dz.U. z 2026 r. poz. 268). </w:t>
      </w:r>
    </w:p>
    <w:p w14:paraId="1DB3C919" w14:textId="77777777" w:rsidR="005E1E35" w:rsidRDefault="005E1E35">
      <w:pPr>
        <w:widowControl/>
        <w:suppressAutoHyphens w:val="0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</w:p>
    <w:p w14:paraId="15368A98" w14:textId="77777777" w:rsidR="005E1E35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  <w:r>
        <w:rPr>
          <w:rFonts w:ascii="Calibri" w:hAnsi="Calibri" w:cs="Calibri"/>
          <w:kern w:val="0"/>
          <w:sz w:val="20"/>
          <w:szCs w:val="20"/>
          <w:lang w:bidi="ar-SA"/>
        </w:rPr>
        <w:tab/>
      </w:r>
    </w:p>
    <w:p w14:paraId="686F99C5" w14:textId="77777777" w:rsidR="005E1E3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>Z wyrazami szacunku</w:t>
      </w:r>
    </w:p>
    <w:p w14:paraId="1C6B0F62" w14:textId="77777777" w:rsidR="005E1E3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                                                                              </w:t>
      </w:r>
      <w:r>
        <w:rPr>
          <w:rFonts w:ascii="Calibri" w:hAnsi="Calibri" w:cs="Times New Roman"/>
          <w:sz w:val="20"/>
          <w:szCs w:val="20"/>
        </w:rPr>
        <w:t>Dokument podpisany podpisem elektronicznym</w:t>
      </w:r>
    </w:p>
    <w:p w14:paraId="5239DCE5" w14:textId="77777777" w:rsidR="005E1E35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Z up. Naczelnika Urzędu Skarbowego</w:t>
      </w:r>
    </w:p>
    <w:p w14:paraId="10DC232C" w14:textId="77777777" w:rsidR="005E1E35" w:rsidRDefault="00000000">
      <w:pPr>
        <w:jc w:val="cent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Poznań-Grunwald</w:t>
      </w:r>
    </w:p>
    <w:p w14:paraId="683E0AA0" w14:textId="77777777" w:rsidR="005E1E3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Beata Dymidziuk</w:t>
      </w:r>
    </w:p>
    <w:p w14:paraId="2F2A8C72" w14:textId="77777777" w:rsidR="005E1E35" w:rsidRDefault="00000000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Kierownik Działu</w:t>
      </w:r>
    </w:p>
    <w:p w14:paraId="0E5AAF9C" w14:textId="77777777" w:rsidR="005E1E35" w:rsidRDefault="005E1E35">
      <w:pPr>
        <w:pStyle w:val="western"/>
        <w:tabs>
          <w:tab w:val="left" w:pos="568"/>
        </w:tabs>
        <w:spacing w:before="0" w:after="0"/>
        <w:ind w:left="284" w:hanging="284"/>
      </w:pPr>
    </w:p>
    <w:p w14:paraId="480F9E02" w14:textId="77777777" w:rsidR="005E1E35" w:rsidRDefault="005E1E35">
      <w:pPr>
        <w:pStyle w:val="western"/>
        <w:tabs>
          <w:tab w:val="left" w:pos="568"/>
        </w:tabs>
        <w:spacing w:before="0" w:after="0"/>
        <w:ind w:left="284" w:hanging="284"/>
      </w:pPr>
    </w:p>
    <w:p w14:paraId="1A2D7E42" w14:textId="77777777" w:rsidR="005E1E35" w:rsidRDefault="00000000">
      <w:pPr>
        <w:pStyle w:val="western"/>
        <w:tabs>
          <w:tab w:val="left" w:pos="568"/>
        </w:tabs>
        <w:spacing w:before="0" w:after="0"/>
        <w:ind w:left="284" w:hanging="284"/>
        <w:rPr>
          <w:rFonts w:ascii="Calibri" w:hAnsi="Calibri" w:cs="Times New Roman"/>
          <w:i/>
          <w:iCs/>
          <w:sz w:val="18"/>
          <w:szCs w:val="18"/>
        </w:rPr>
      </w:pPr>
      <w:r>
        <w:rPr>
          <w:rFonts w:ascii="Calibri" w:hAnsi="Calibri" w:cs="Times New Roman"/>
          <w:i/>
          <w:iCs/>
          <w:sz w:val="18"/>
          <w:szCs w:val="18"/>
        </w:rPr>
        <w:tab/>
      </w:r>
    </w:p>
    <w:p w14:paraId="5E51610C" w14:textId="77777777" w:rsidR="005E1E35" w:rsidRDefault="00000000">
      <w:pPr>
        <w:widowControl/>
        <w:suppressAutoHyphens w:val="0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7304F69A" w14:textId="77777777" w:rsidR="005E1E35" w:rsidRDefault="00000000">
      <w:pPr>
        <w:widowControl/>
        <w:suppressAutoHyphens w:val="0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20756BB5" w14:textId="77777777" w:rsidR="005E1E35" w:rsidRDefault="005E1E35">
      <w:pPr>
        <w:pStyle w:val="western"/>
        <w:tabs>
          <w:tab w:val="left" w:pos="568"/>
        </w:tabs>
        <w:spacing w:before="0" w:after="0"/>
        <w:ind w:left="284" w:hanging="284"/>
      </w:pPr>
    </w:p>
    <w:sectPr w:rsidR="005E1E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133" w:bottom="1428" w:left="1246" w:header="577" w:footer="719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D258" w14:textId="77777777" w:rsidR="00C22BC2" w:rsidRDefault="00C22BC2">
      <w:pPr>
        <w:rPr>
          <w:rFonts w:hint="eastAsia"/>
        </w:rPr>
      </w:pPr>
      <w:r>
        <w:separator/>
      </w:r>
    </w:p>
  </w:endnote>
  <w:endnote w:type="continuationSeparator" w:id="0">
    <w:p w14:paraId="27CD1F09" w14:textId="77777777" w:rsidR="00C22BC2" w:rsidRDefault="00C22B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roman"/>
    <w:pitch w:val="variable"/>
  </w:font>
  <w:font w:name="Liberation Mono">
    <w:altName w:val="Courier New"/>
    <w:panose1 w:val="020704090202050204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12F0" w14:textId="77777777" w:rsidR="005E1E35" w:rsidRDefault="005E1E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EB25" w14:textId="77777777" w:rsidR="005E1E35" w:rsidRDefault="005E1E35">
    <w:pPr>
      <w:pStyle w:val="Stopka"/>
      <w:jc w:val="right"/>
    </w:pPr>
  </w:p>
  <w:p w14:paraId="0806CEA0" w14:textId="77777777" w:rsidR="005E1E35" w:rsidRDefault="005E1E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9E8C" w14:textId="77777777" w:rsidR="005E1E35" w:rsidRDefault="00000000">
    <w:pPr>
      <w:pStyle w:val="Stopka"/>
    </w:pPr>
    <w:r>
      <w:rPr>
        <w:noProof/>
      </w:rPr>
      <w:drawing>
        <wp:anchor distT="0" distB="0" distL="0" distR="0" simplePos="0" relativeHeight="6" behindDoc="1" locked="0" layoutInCell="0" allowOverlap="1" wp14:anchorId="6B6369B0" wp14:editId="5FDA6A3D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635" distB="0" distL="635" distR="0" simplePos="0" relativeHeight="11" behindDoc="1" locked="0" layoutInCell="0" allowOverlap="1" wp14:anchorId="592A962D" wp14:editId="51D02B64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6095" cy="507365"/>
              <wp:effectExtent l="635" t="635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040" cy="50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034165" w14:textId="77777777" w:rsidR="005E1E3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19F0B4A8" w14:textId="77777777" w:rsidR="005E1E3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424F5943" w14:textId="77777777" w:rsidR="005E1E35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2A962D" id="Ramka2" o:spid="_x0000_s1028" style="position:absolute;margin-left:109.8pt;margin-top:.4pt;width:339.85pt;height:39.95pt;z-index:-503316469;visibility:visible;mso-wrap-style:square;mso-wrap-distance-left:.05pt;mso-wrap-distance-top:.05pt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" o:allowincell="f" filled="f" stroked="f" strokeweight="0">
              <v:textbox inset="0,0,0,0">
                <w:txbxContent>
                  <w:p w14:paraId="6A034165" w14:textId="77777777" w:rsidR="005E1E3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19F0B4A8" w14:textId="77777777" w:rsidR="005E1E3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424F5943" w14:textId="77777777" w:rsidR="005E1E35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BDA5C7D" w14:textId="77777777" w:rsidR="005E1E35" w:rsidRDefault="00000000">
    <w:pPr>
      <w:pStyle w:val="Stopka"/>
      <w:tabs>
        <w:tab w:val="left" w:pos="1240"/>
      </w:tabs>
    </w:pP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3A1D7C83" wp14:editId="183E779F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7175" cy="340995"/>
              <wp:effectExtent l="635" t="635" r="0" b="0"/>
              <wp:wrapNone/>
              <wp:docPr id="7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34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D3E4A8" w14:textId="77777777" w:rsidR="005E1E35" w:rsidRDefault="005E1E35"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D7C83" id="Ramka1" o:spid="_x0000_s1029" style="position:absolute;margin-left:343.2pt;margin-top:13.85pt;width:120.25pt;height:26.8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" filled="f" stroked="f" strokeweight="0">
              <v:textbox inset="0,0,0,0">
                <w:txbxContent>
                  <w:p w14:paraId="64D3E4A8" w14:textId="77777777" w:rsidR="005E1E35" w:rsidRDefault="005E1E35"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6A9B" w14:textId="77777777" w:rsidR="00C22BC2" w:rsidRDefault="00C22BC2">
      <w:pPr>
        <w:rPr>
          <w:rFonts w:hint="eastAsia"/>
        </w:rPr>
      </w:pPr>
      <w:r>
        <w:separator/>
      </w:r>
    </w:p>
  </w:footnote>
  <w:footnote w:type="continuationSeparator" w:id="0">
    <w:p w14:paraId="75353237" w14:textId="77777777" w:rsidR="00C22BC2" w:rsidRDefault="00C22B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AA0D" w14:textId="77777777" w:rsidR="005E1E35" w:rsidRDefault="005E1E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9B8B" w14:textId="77777777" w:rsidR="005E1E35" w:rsidRDefault="005E1E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E650" w14:textId="77777777" w:rsidR="005E1E35" w:rsidRDefault="00000000">
    <w:pPr>
      <w:pStyle w:val="Nagwek10"/>
    </w:pPr>
    <w:r>
      <w:rPr>
        <w:noProof/>
      </w:rPr>
      <mc:AlternateContent>
        <mc:Choice Requires="wps">
          <w:drawing>
            <wp:anchor distT="0" distB="13335" distL="0" distR="635" simplePos="0" relativeHeight="3" behindDoc="1" locked="0" layoutInCell="0" allowOverlap="1" wp14:anchorId="5449646A" wp14:editId="1E9E2C26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197100" cy="622300"/>
              <wp:effectExtent l="0" t="0" r="634" b="13332"/>
              <wp:wrapNone/>
              <wp:docPr id="2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08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7FD3EC" w14:textId="77777777" w:rsidR="005E1E35" w:rsidRDefault="00000000"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 w14:paraId="55F1D14F" w14:textId="77777777" w:rsidR="005E1E35" w:rsidRDefault="00000000"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POZNAŃ-GRUNWALD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9646A" id="Ramka4" o:spid="_x0000_s1026" style="position:absolute;margin-left:111.65pt;margin-top:-2.3pt;width:173pt;height:49pt;z-index:-503316477;visibility:visible;mso-wrap-style:square;mso-wrap-distance-left:0;mso-wrap-distance-top:0;mso-wrap-distance-right:.05pt;mso-wrap-distance-bottom: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" o:allowincell="f" filled="f" stroked="f" strokeweight="0">
              <v:textbox inset="0,0,0,0">
                <w:txbxContent>
                  <w:p w14:paraId="2F7FD3EC" w14:textId="77777777" w:rsidR="005E1E35" w:rsidRDefault="00000000"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 w14:paraId="55F1D14F" w14:textId="77777777" w:rsidR="005E1E35" w:rsidRDefault="00000000"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POZNAŃ-GRUNWALD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1" allowOverlap="1" wp14:anchorId="35106806" wp14:editId="51738D30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58FC5090" wp14:editId="62AB9441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09800" cy="402590"/>
              <wp:effectExtent l="0" t="0" r="0" b="0"/>
              <wp:wrapNone/>
              <wp:docPr id="4" name="Ramk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680" cy="402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0C9EA6" w14:textId="77777777" w:rsidR="005E1E35" w:rsidRDefault="00000000"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25 czerwca 2026 r.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FC5090" id="Ramka5" o:spid="_x0000_s1027" style="position:absolute;margin-left:122.8pt;margin-top:38.3pt;width:174pt;height:31.7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" o:allowincell="f" filled="f" stroked="f" strokeweight="0">
              <v:textbox inset="0,0,0,0">
                <w:txbxContent>
                  <w:p w14:paraId="120C9EA6" w14:textId="77777777" w:rsidR="005E1E35" w:rsidRDefault="00000000"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25 czerwca 2026 r.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35"/>
    <w:rsid w:val="00295C5D"/>
    <w:rsid w:val="005E1E35"/>
    <w:rsid w:val="00C22BC2"/>
    <w:rsid w:val="00C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E421"/>
  <w15:docId w15:val="{59A18C80-7422-48C3-B96C-3951B71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Char">
    <w:name w:val="Header Char"/>
    <w:basedOn w:val="Domylnaczcionkaakapitu"/>
    <w:qFormat/>
  </w:style>
  <w:style w:type="character" w:customStyle="1" w:styleId="FooterChar">
    <w:name w:val="Footer Char"/>
    <w:basedOn w:val="Domylnaczcionkaakapitu"/>
    <w:qFormat/>
  </w:style>
  <w:style w:type="character" w:customStyle="1" w:styleId="BalloonTextChar">
    <w:name w:val="Balloon Text Char"/>
    <w:basedOn w:val="Domylnaczcionkaakapitu"/>
    <w:qFormat/>
    <w:rPr>
      <w:rFonts w:ascii="Tahoma" w:eastAsia="Tahoma" w:hAnsi="Tahoma" w:cs="Tahoma"/>
      <w:sz w:val="16"/>
      <w:szCs w:val="16"/>
    </w:rPr>
  </w:style>
  <w:style w:type="character" w:styleId="Hipercze">
    <w:name w:val="Hyperlink"/>
    <w:uiPriority w:val="99"/>
    <w:unhideWhenUsed/>
    <w:qFormat/>
    <w:rsid w:val="004936FD"/>
    <w:rPr>
      <w:color w:val="000080"/>
      <w:u w:val="single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Tekstrdowy">
    <w:name w:val="Tekst źródłowy"/>
    <w:qFormat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Standard"/>
    <w:next w:val="Tekstpodstawowy"/>
    <w:qFormat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mbria" w:eastAsia="Cambria" w:hAnsi="Cambria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Standard"/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ramki">
    <w:name w:val="Zawartość ramki"/>
    <w:basedOn w:val="Textbody"/>
    <w:qFormat/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Default">
    <w:name w:val="Default"/>
    <w:qFormat/>
    <w:rsid w:val="00B45D5F"/>
    <w:rPr>
      <w:rFonts w:ascii="Calibri" w:hAnsi="Calibri" w:cs="Calibri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F13"/>
    <w:pPr>
      <w:ind w:left="720"/>
      <w:contextualSpacing/>
    </w:pPr>
    <w:rPr>
      <w:szCs w:val="21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86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izba-administracji-skarbowej-w-poznaniu/ogloszenia/obwieszczenia-o-licytacjac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poznan-grunwald@mf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 Michał</dc:creator>
  <dc:description/>
  <cp:lastModifiedBy>Dymidziuk Beata</cp:lastModifiedBy>
  <cp:revision>2</cp:revision>
  <cp:lastPrinted>2024-04-02T07:25:00Z</cp:lastPrinted>
  <dcterms:created xsi:type="dcterms:W3CDTF">2026-06-25T06:32:00Z</dcterms:created>
  <dcterms:modified xsi:type="dcterms:W3CDTF">2026-06-25T06:32:00Z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UxC4dwLulzfINJ8nQH+xvX5LNGipWa4BRSZhPgxsCvm/jl99QGwwCOHEeLbJhLWatf4C3uMhkFzsNH1nUGCTNg==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SID">
    <vt:lpwstr>UxC4dwLulzfINJ8nQH+xvX5LNGipWa4BRSZhPgxsCvm42mrIC/DSDv0ggS+FjUN/2v1BBotkLlY5aAiEhoi6ubBL4B8gOPi87e/YvzlCAfnOLqzICc3vsrq6oRlxPvmD</vt:lpwstr>
  </property>
  <property fmtid="{D5CDD505-2E9C-101B-9397-08002B2CF9AE}" pid="10" name="MFGRNItemId">
    <vt:lpwstr>GRN-7ccd28c6-5334-4309-acfd-3c17afe869ca</vt:lpwstr>
  </property>
  <property fmtid="{D5CDD505-2E9C-101B-9397-08002B2CF9AE}" pid="11" name="MFHash">
    <vt:lpwstr>WUdKFBeZWr1IHVwghVubMR2WCfJ8YCKairHQnOwJIqw=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