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C84" w:rsidR="00561C21" w:rsidP="00FF59BA" w:rsidRDefault="00115064" w14:paraId="339C47FD" w14:textId="4F762B68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D772B29" wp14:anchorId="46EAC1DF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C84" w:rsidR="00561C21">
        <w:rPr>
          <w:rFonts w:cstheme="minorHAnsi"/>
          <w:b/>
          <w:caps/>
          <w:sz w:val="28"/>
          <w:szCs w:val="28"/>
        </w:rPr>
        <w:fldChar w:fldCharType="begin"/>
      </w:r>
      <w:r w:rsidRPr="00FC4C84" w:rsidR="00561C21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 w:rsidR="00561C21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Pr="00FC4C84" w:rsidR="00561C21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61C21" w:rsidP="00FF59BA" w:rsidRDefault="00561C21" w14:paraId="0D828CA8" w14:textId="632EFECB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8C116E" w:rsidP="00FF59BA" w:rsidRDefault="008C116E" w14:paraId="645AB10B" w14:textId="090B9CC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E611E9" w:rsidR="003D0E26" w:rsidP="00D611F7" w:rsidRDefault="003D0E26" w14:paraId="0646CCB0" w14:textId="0F7F4B58">
      <w:pPr>
        <w:pBdr>
          <w:top w:val="single" w:color="auto" w:sz="4" w:space="1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16 kwietnia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:rsidRPr="001058AF" w:rsidR="003D0E26" w:rsidP="008F6A13" w:rsidRDefault="003D0E26" w14:paraId="65273FAC" w14:textId="63F2F352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4f9ffbb0f4884a28"/>
          </v:shape>
        </w:pict>
      </w:r>
    </w:p>
    <w:p w:rsidRPr="001058AF" w:rsidR="003D0E26" w:rsidP="003D0E26" w:rsidRDefault="003D0E26" w14:paraId="2DC28B1E" w14:textId="5366CB3C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3018-26-017140</w:t>
        </w:r>
      </w:fldSimple>
    </w:p>
    <w:p w:rsidRPr="002A71FB" w:rsidR="003D0E26" w:rsidP="00D611F7" w:rsidRDefault="003D0E26" w14:paraId="1B5FCB60" w14:textId="3AC02266">
      <w:pPr>
        <w:pStyle w:val="MetrykapismaKAS"/>
        <w:pBdr>
          <w:top w:val="single" w:color="auto" w:sz="4" w:space="1"/>
        </w:pBdr>
      </w:pPr>
      <w:r w:rsidRPr="001058AF">
        <w:t>Sprawa:</w:t>
      </w:r>
      <w:r w:rsidRPr="001058AF">
        <w:tab/>
      </w:r>
      <w:r w:rsidR="00463A78">
        <w:t>odwołanie licytacji</w:t>
      </w:r>
    </w:p>
    <w:p w:rsidRPr="002A71FB" w:rsidR="003D0E26" w:rsidP="008F6A13" w:rsidRDefault="003D0E26" w14:paraId="4509F4AC" w14:textId="174D7DD7">
      <w:pPr>
        <w:pStyle w:val="MetrykapismaKAS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3333A2">
        <w:rPr>
          <w:rStyle w:val="MetrykapismaKASZnak"/>
          <w:b/>
          <w:bCs/>
        </w:rPr>
        <w:t>3018-SEE.7110.1818.2025</w:t>
      </w:r>
      <w:r w:rsidRPr="00E303A7">
        <w:rPr>
          <w:rStyle w:val="MetrykapismaKASZnak"/>
          <w:b/>
          <w:bCs/>
        </w:rPr>
        <w:fldChar w:fldCharType="end"/>
      </w:r>
      <w:r w:rsidR="00DC495B">
        <w:rPr>
          <w:rStyle w:val="MetrykapismaKASZnak"/>
          <w:b/>
          <w:bCs/>
        </w:rPr>
        <w:t>.23</w:t>
      </w:r>
    </w:p>
    <w:p w:rsidRPr="002A71FB" w:rsidR="003D0E26" w:rsidP="008F6A13" w:rsidRDefault="003D0E26" w14:paraId="29FC3950" w14:textId="397C71D2">
      <w:pPr>
        <w:pStyle w:val="MetrykapismaKAS"/>
      </w:pPr>
      <w:r w:rsidRPr="002A71FB">
        <w:t>Kontakt:</w:t>
      </w:r>
      <w:r w:rsidRPr="002A71FB">
        <w:tab/>
      </w:r>
      <w:fldSimple w:instr=" DOCPROPERTY  Autor2  \* MERGEFORMAT ">
        <w:r w:rsidR="00D611F7">
          <w:t>Agnieszka Skrzyniarz</w:t>
        </w:r>
      </w:fldSimple>
      <w:r w:rsidRPr="002A71FB">
        <w:t xml:space="preserve"> </w:t>
      </w:r>
    </w:p>
    <w:p w:rsidRPr="002A71FB" w:rsidR="003D0E26" w:rsidP="00D611F7" w:rsidRDefault="003333A2" w14:paraId="4C2F68D6" w14:textId="45F17A4A">
      <w:pPr>
        <w:pStyle w:val="MetrykapismaKAS"/>
        <w:ind w:left="0" w:firstLine="1276"/>
      </w:pPr>
      <w:fldSimple w:instr=" DOCPROPERTY  Stanowisko  \* MERGEFORMAT ">
        <w:r>
          <w:t>starszy kontroler skarbowy</w:t>
        </w:r>
      </w:fldSimple>
    </w:p>
    <w:p w:rsidRPr="002A71FB" w:rsidR="003D0E26" w:rsidP="00D611F7" w:rsidRDefault="003D0E26" w14:paraId="51D5AB1D" w14:textId="7366EEDA">
      <w:pPr>
        <w:pStyle w:val="MetrykapismaKAS"/>
        <w:pBdr>
          <w:bottom w:val="single" w:color="auto" w:sz="4" w:space="1"/>
        </w:pBdr>
        <w:ind w:left="0" w:firstLine="1276"/>
      </w:pPr>
      <w:r w:rsidRPr="002A71FB">
        <w:t xml:space="preserve">tel. </w:t>
      </w:r>
      <w:fldSimple w:instr=" DOCPROPERTY  AutorNrTelefonu  \* MERGEFORMAT ">
        <w:r w:rsidR="003333A2">
          <w:t>(62) 587-03-07 wew. 5307</w:t>
        </w:r>
      </w:fldSimple>
    </w:p>
    <w:p w:rsidR="00463A78" w:rsidP="00463A78" w:rsidRDefault="00463A78" w14:paraId="4E4E29D1" w14:textId="77777777">
      <w:pPr>
        <w:pStyle w:val="TytupismaKAS"/>
        <w:jc w:val="center"/>
      </w:pPr>
      <w:r>
        <w:t>ZAWIADOMIENIE O ODWOŁANIU II LICYTACJI RUCHOMOŚCI</w:t>
      </w:r>
    </w:p>
    <w:p w:rsidR="00463A78" w:rsidP="00463A78" w:rsidRDefault="00463A78" w14:paraId="27A71FD4" w14:textId="2CADC55B">
      <w:pPr>
        <w:spacing w:before="240" w:after="0" w:line="276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Zawiadamiam, że II licytacja ruchomości, która miała odbyć się 20 kwietnia 2026 r. o godz. 10:00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w Urzędzie Skarbowym w Ostrzeszowie </w:t>
      </w:r>
      <w:r w:rsidRPr="00E1436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zostaje odwołana.</w:t>
      </w:r>
    </w:p>
    <w:p w:rsidR="00463A78" w:rsidP="00463A78" w:rsidRDefault="00463A78" w14:paraId="517CC6E1" w14:textId="77777777">
      <w:pPr>
        <w:spacing w:before="240" w:after="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Sprzedaż miała dotyczyć</w:t>
      </w:r>
      <w:r w:rsidRPr="00E1436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:rsidRPr="00AA5AC3" w:rsidR="00463A78" w:rsidP="00463A78" w:rsidRDefault="00463A78" w14:paraId="3AE68ECA" w14:textId="77777777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918" w:type="dxa"/>
        <w:tblLook w:val="04A0" w:firstRow="1" w:lastRow="0" w:firstColumn="1" w:lastColumn="0" w:noHBand="0" w:noVBand="1"/>
      </w:tblPr>
      <w:tblGrid>
        <w:gridCol w:w="514"/>
        <w:gridCol w:w="5151"/>
        <w:gridCol w:w="1560"/>
        <w:gridCol w:w="1417"/>
        <w:gridCol w:w="1276"/>
      </w:tblGrid>
      <w:tr w:rsidRPr="00D927C4" w:rsidR="00463A78" w:rsidTr="00463A78" w14:paraId="788648A5" w14:textId="77777777">
        <w:tc>
          <w:tcPr>
            <w:tcW w:w="514" w:type="dxa"/>
          </w:tcPr>
          <w:p w:rsidRPr="00D927C4" w:rsidR="00463A78" w:rsidP="00A612CC" w:rsidRDefault="00463A78" w14:paraId="6081584E" w14:textId="77777777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5151" w:type="dxa"/>
          </w:tcPr>
          <w:p w:rsidRPr="00D927C4" w:rsidR="00463A78" w:rsidP="00A612CC" w:rsidRDefault="00463A78" w14:paraId="5D2580D3" w14:textId="77777777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Pr="00D927C4" w:rsidR="00463A78" w:rsidP="00A612CC" w:rsidRDefault="00463A78" w14:paraId="02CC0C5A" w14:textId="777777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:rsidRPr="00D927C4" w:rsidR="00463A78" w:rsidP="00A612CC" w:rsidRDefault="00463A78" w14:paraId="6902892C" w14:textId="777777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7" w:type="dxa"/>
          </w:tcPr>
          <w:p w:rsidR="00463A78" w:rsidP="00A612CC" w:rsidRDefault="00463A78" w14:paraId="21554AD5" w14:textId="777777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</w:tcPr>
          <w:p w:rsidRPr="00D927C4" w:rsidR="00463A78" w:rsidP="00A612CC" w:rsidRDefault="00463A78" w14:paraId="6024A2CC" w14:textId="777777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</w:tr>
      <w:tr w:rsidRPr="00D927C4" w:rsidR="00463A78" w:rsidTr="00463A78" w14:paraId="61310146" w14:textId="77777777">
        <w:tc>
          <w:tcPr>
            <w:tcW w:w="514" w:type="dxa"/>
          </w:tcPr>
          <w:p w:rsidRPr="00D927C4" w:rsidR="00463A78" w:rsidP="00A612CC" w:rsidRDefault="00463A78" w14:paraId="529DC84B" w14:textId="77777777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1" w:type="dxa"/>
          </w:tcPr>
          <w:p w:rsidRPr="00D927C4" w:rsidR="00463A78" w:rsidP="00A612CC" w:rsidRDefault="00463A78" w14:paraId="0A19C3E2" w14:textId="77777777">
            <w:pPr>
              <w:pStyle w:val="Tekstpodstawowy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ciągnik samochodowy siodłowy DAF FT XF, rok </w:t>
            </w:r>
            <w:proofErr w:type="spellStart"/>
            <w:r>
              <w:rPr>
                <w:color w:val="000000" w:themeColor="text1"/>
              </w:rPr>
              <w:t>prod</w:t>
            </w:r>
            <w:proofErr w:type="spellEnd"/>
            <w:r>
              <w:rPr>
                <w:color w:val="000000" w:themeColor="text1"/>
              </w:rPr>
              <w:t xml:space="preserve">. 2013, nr rej. GDA 01487, Nr VIN XLRTE47MS0E987579 </w:t>
            </w:r>
          </w:p>
        </w:tc>
        <w:tc>
          <w:tcPr>
            <w:tcW w:w="1560" w:type="dxa"/>
          </w:tcPr>
          <w:p w:rsidRPr="00D927C4" w:rsidR="00463A78" w:rsidP="00A612CC" w:rsidRDefault="00463A78" w14:paraId="197C7864" w14:textId="77777777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54 981,00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</w:tcPr>
          <w:p w:rsidR="00463A78" w:rsidP="00A612CC" w:rsidRDefault="00463A78" w14:paraId="57234C26" w14:textId="77777777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27 490,50 zł</w:t>
            </w:r>
          </w:p>
        </w:tc>
        <w:tc>
          <w:tcPr>
            <w:tcW w:w="1276" w:type="dxa"/>
          </w:tcPr>
          <w:p w:rsidRPr="00D927C4" w:rsidR="00463A78" w:rsidP="00A612CC" w:rsidRDefault="00463A78" w14:paraId="002D3403" w14:textId="77777777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5 498,10 zł</w:t>
            </w:r>
          </w:p>
        </w:tc>
      </w:tr>
    </w:tbl>
    <w:p w:rsidRPr="00D12ECF" w:rsidR="00463A78" w:rsidP="00463A78" w:rsidRDefault="00463A78" w14:paraId="0D1D687D" w14:textId="77777777">
      <w:pPr>
        <w:spacing w:before="240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Pr="00D12ECF" w:rsidR="00463A78" w:rsidP="00463A78" w:rsidRDefault="00463A78" w14:paraId="3C3E4100" w14:textId="77777777">
      <w:pPr>
        <w:spacing w:before="240" w:after="0" w:line="240" w:lineRule="auto"/>
        <w:ind w:left="5387"/>
        <w:rPr>
          <w:rFonts w:eastAsia="Times New Roman" w:cstheme="minorHAnsi"/>
          <w:sz w:val="24"/>
          <w:szCs w:val="24"/>
          <w:lang w:eastAsia="pl-PL"/>
        </w:rPr>
      </w:pPr>
      <w:bookmarkStart w:name="_Hlk151707341" w:id="0"/>
      <w:r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D12ECF">
        <w:rPr>
          <w:rFonts w:eastAsia="Times New Roman" w:cstheme="minorHAnsi"/>
          <w:sz w:val="24"/>
          <w:szCs w:val="24"/>
          <w:lang w:eastAsia="pl-PL"/>
        </w:rPr>
        <w:t>Z wyrazami szacunku</w:t>
      </w:r>
    </w:p>
    <w:bookmarkEnd w:id="0"/>
    <w:p w:rsidR="00463A78" w:rsidP="00463A78" w:rsidRDefault="00463A78" w14:paraId="3B5082AE" w14:textId="77777777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:rsidR="00463A78" w:rsidP="00463A78" w:rsidRDefault="00463A78" w14:paraId="1AB21359" w14:textId="77777777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:rsidR="00463A78" w:rsidP="00463A78" w:rsidRDefault="00463A78" w14:paraId="3C9CF168" w14:textId="77777777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:rsidR="00463A78" w:rsidP="00463A78" w:rsidRDefault="00463A78" w14:paraId="6BE605D6" w14:textId="77777777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:rsidR="00463A78" w:rsidP="00463A78" w:rsidRDefault="00463A78" w14:paraId="5FC1CB97" w14:textId="77777777">
      <w:pPr>
        <w:pStyle w:val="NormalnyWeb"/>
        <w:jc w:val="both"/>
        <w:rPr>
          <w:rFonts w:asciiTheme="minorHAnsi" w:hAnsiTheme="minorHAnsi" w:cstheme="minorHAnsi"/>
          <w:color w:val="000000"/>
        </w:rPr>
      </w:pPr>
    </w:p>
    <w:p w:rsidR="00463A78" w:rsidP="00463A78" w:rsidRDefault="00463A78" w14:paraId="28AC49A8" w14:textId="77777777"/>
    <w:p w:rsidR="00463A78" w:rsidP="00463A78" w:rsidRDefault="00463A78" w14:paraId="749277C9" w14:textId="77777777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:rsidR="00F35D53" w:rsidP="00463A78" w:rsidRDefault="00F35D53" w14:paraId="58B8870C" w14:textId="5D101DA5">
      <w:pPr>
        <w:pStyle w:val="TytupismaKAS"/>
      </w:pPr>
    </w:p>
    <w:sectPr w:rsidR="00F35D53" w:rsidSect="00805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4CF6" w14:textId="77777777" w:rsidR="00597E80" w:rsidRDefault="00597E80">
      <w:pPr>
        <w:spacing w:after="0" w:line="240" w:lineRule="auto"/>
      </w:pPr>
      <w:r>
        <w:separator/>
      </w:r>
    </w:p>
  </w:endnote>
  <w:endnote w:type="continuationSeparator" w:id="0">
    <w:p w14:paraId="5666BA1B" w14:textId="77777777" w:rsidR="00597E80" w:rsidRDefault="0059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AE:PL-12391-71071-USDEI-23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6E1A" w14:textId="77777777" w:rsidR="00597E80" w:rsidRDefault="00597E80">
      <w:pPr>
        <w:spacing w:after="0" w:line="240" w:lineRule="auto"/>
      </w:pPr>
      <w:r>
        <w:separator/>
      </w:r>
    </w:p>
  </w:footnote>
  <w:footnote w:type="continuationSeparator" w:id="0">
    <w:p w14:paraId="0F6A03B6" w14:textId="77777777" w:rsidR="00597E80" w:rsidRDefault="0059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68212">
    <w:abstractNumId w:val="0"/>
  </w:num>
  <w:num w:numId="2" w16cid:durableId="512769653">
    <w:abstractNumId w:val="7"/>
  </w:num>
  <w:num w:numId="3" w16cid:durableId="554702459">
    <w:abstractNumId w:val="10"/>
  </w:num>
  <w:num w:numId="4" w16cid:durableId="1250383208">
    <w:abstractNumId w:val="1"/>
  </w:num>
  <w:num w:numId="5" w16cid:durableId="1290353900">
    <w:abstractNumId w:val="6"/>
  </w:num>
  <w:num w:numId="6" w16cid:durableId="587156036">
    <w:abstractNumId w:val="4"/>
  </w:num>
  <w:num w:numId="7" w16cid:durableId="1899198334">
    <w:abstractNumId w:val="4"/>
    <w:lvlOverride w:ilvl="0">
      <w:startOverride w:val="1"/>
    </w:lvlOverride>
  </w:num>
  <w:num w:numId="8" w16cid:durableId="1300110322">
    <w:abstractNumId w:val="4"/>
  </w:num>
  <w:num w:numId="9" w16cid:durableId="745804079">
    <w:abstractNumId w:val="4"/>
    <w:lvlOverride w:ilvl="0">
      <w:startOverride w:val="1"/>
    </w:lvlOverride>
  </w:num>
  <w:num w:numId="10" w16cid:durableId="1847356974">
    <w:abstractNumId w:val="4"/>
    <w:lvlOverride w:ilvl="0">
      <w:startOverride w:val="1"/>
    </w:lvlOverride>
  </w:num>
  <w:num w:numId="11" w16cid:durableId="1113668005">
    <w:abstractNumId w:val="4"/>
    <w:lvlOverride w:ilvl="0">
      <w:startOverride w:val="1"/>
    </w:lvlOverride>
  </w:num>
  <w:num w:numId="12" w16cid:durableId="1204027615">
    <w:abstractNumId w:val="4"/>
    <w:lvlOverride w:ilvl="0">
      <w:startOverride w:val="1"/>
    </w:lvlOverride>
  </w:num>
  <w:num w:numId="13" w16cid:durableId="1400590496">
    <w:abstractNumId w:val="3"/>
  </w:num>
  <w:num w:numId="14" w16cid:durableId="895317787">
    <w:abstractNumId w:val="0"/>
  </w:num>
  <w:num w:numId="15" w16cid:durableId="626082023">
    <w:abstractNumId w:val="3"/>
  </w:num>
  <w:num w:numId="16" w16cid:durableId="2092047519">
    <w:abstractNumId w:val="0"/>
  </w:num>
  <w:num w:numId="17" w16cid:durableId="93399388">
    <w:abstractNumId w:val="3"/>
  </w:num>
  <w:num w:numId="18" w16cid:durableId="198278177">
    <w:abstractNumId w:val="0"/>
  </w:num>
  <w:num w:numId="19" w16cid:durableId="1827431184">
    <w:abstractNumId w:val="9"/>
  </w:num>
  <w:num w:numId="20" w16cid:durableId="2129659445">
    <w:abstractNumId w:val="2"/>
  </w:num>
  <w:num w:numId="21" w16cid:durableId="99957836">
    <w:abstractNumId w:val="11"/>
  </w:num>
  <w:num w:numId="22" w16cid:durableId="747503740">
    <w:abstractNumId w:val="9"/>
  </w:num>
  <w:num w:numId="23" w16cid:durableId="334265905">
    <w:abstractNumId w:val="9"/>
  </w:num>
  <w:num w:numId="24" w16cid:durableId="1587959625">
    <w:abstractNumId w:val="0"/>
  </w:num>
  <w:num w:numId="25" w16cid:durableId="1183713022">
    <w:abstractNumId w:val="9"/>
  </w:num>
  <w:num w:numId="26" w16cid:durableId="688723494">
    <w:abstractNumId w:val="9"/>
  </w:num>
  <w:num w:numId="27" w16cid:durableId="1514344393">
    <w:abstractNumId w:val="0"/>
  </w:num>
  <w:num w:numId="28" w16cid:durableId="995382304">
    <w:abstractNumId w:val="9"/>
  </w:num>
  <w:num w:numId="29" w16cid:durableId="715937018">
    <w:abstractNumId w:val="9"/>
  </w:num>
  <w:num w:numId="30" w16cid:durableId="436869780">
    <w:abstractNumId w:val="0"/>
  </w:num>
  <w:num w:numId="31" w16cid:durableId="197745673">
    <w:abstractNumId w:val="8"/>
  </w:num>
  <w:num w:numId="32" w16cid:durableId="2133209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1399"/>
    <w:rsid w:val="0011391E"/>
    <w:rsid w:val="00115064"/>
    <w:rsid w:val="00116F4F"/>
    <w:rsid w:val="00120AD0"/>
    <w:rsid w:val="00130EC7"/>
    <w:rsid w:val="00146254"/>
    <w:rsid w:val="001533DA"/>
    <w:rsid w:val="001606FC"/>
    <w:rsid w:val="001654E1"/>
    <w:rsid w:val="00167FA4"/>
    <w:rsid w:val="00173AFC"/>
    <w:rsid w:val="00181632"/>
    <w:rsid w:val="0018350D"/>
    <w:rsid w:val="00193552"/>
    <w:rsid w:val="00195807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0712B"/>
    <w:rsid w:val="00211FB2"/>
    <w:rsid w:val="00213E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C2098"/>
    <w:rsid w:val="003D0E26"/>
    <w:rsid w:val="003E439D"/>
    <w:rsid w:val="003F3DF9"/>
    <w:rsid w:val="003F7D84"/>
    <w:rsid w:val="00432B81"/>
    <w:rsid w:val="00453E5C"/>
    <w:rsid w:val="004569A7"/>
    <w:rsid w:val="00463A78"/>
    <w:rsid w:val="00464A3D"/>
    <w:rsid w:val="00474505"/>
    <w:rsid w:val="00476907"/>
    <w:rsid w:val="00481171"/>
    <w:rsid w:val="00490240"/>
    <w:rsid w:val="004941C3"/>
    <w:rsid w:val="004A0136"/>
    <w:rsid w:val="004B111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97E80"/>
    <w:rsid w:val="005A2525"/>
    <w:rsid w:val="005B502E"/>
    <w:rsid w:val="005C09EB"/>
    <w:rsid w:val="005C116D"/>
    <w:rsid w:val="005D524F"/>
    <w:rsid w:val="00601D41"/>
    <w:rsid w:val="0060684A"/>
    <w:rsid w:val="00645F37"/>
    <w:rsid w:val="00647120"/>
    <w:rsid w:val="006617FB"/>
    <w:rsid w:val="00664F4A"/>
    <w:rsid w:val="00670BAF"/>
    <w:rsid w:val="0067138A"/>
    <w:rsid w:val="00684B73"/>
    <w:rsid w:val="006966B6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355DC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BCB"/>
    <w:rsid w:val="007D712D"/>
    <w:rsid w:val="007E6B15"/>
    <w:rsid w:val="008010D0"/>
    <w:rsid w:val="00805979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03C04"/>
    <w:rsid w:val="00B17CB5"/>
    <w:rsid w:val="00B27F3D"/>
    <w:rsid w:val="00B30BBA"/>
    <w:rsid w:val="00B40065"/>
    <w:rsid w:val="00B411C2"/>
    <w:rsid w:val="00B41972"/>
    <w:rsid w:val="00B45D1F"/>
    <w:rsid w:val="00B51591"/>
    <w:rsid w:val="00B52714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30E43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C495B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63A78"/>
    <w:pPr>
      <w:suppressAutoHyphens w:val="0"/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eader" Target="header3.xml" Id="rId14" /><Relationship Type="http://schemas.openxmlformats.org/officeDocument/2006/relationships/image" Target="/media/image2.png" Id="R4f9ffbb0f4884a28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Skrzyniarz Agnieszka</cp:lastModifiedBy>
  <cp:revision>4</cp:revision>
  <cp:lastPrinted>2021-09-30T11:23:00Z</cp:lastPrinted>
  <dcterms:created xsi:type="dcterms:W3CDTF">2026-04-16T10:29:00Z</dcterms:created>
  <dcterms:modified xsi:type="dcterms:W3CDTF">2026-04-16T10:30:00Z</dcterms:modified>
  <cp:category>ver.3.4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3018-SEE.7110.1818.2025.23</vt:lpwstr>
  </op:property>
  <op:property fmtid="{D5CDD505-2E9C-101B-9397-08002B2CF9AE}" pid="14" name="UNPPisma">
    <vt:lpwstr>3018-26-017140</vt:lpwstr>
  </op:property>
  <op:property fmtid="{D5CDD505-2E9C-101B-9397-08002B2CF9AE}" pid="15" name="ZnakSprawy">
    <vt:lpwstr>3018-SEE.7110.1818.2025</vt:lpwstr>
  </op:property>
  <op:property fmtid="{D5CDD505-2E9C-101B-9397-08002B2CF9AE}" pid="16" name="ZnakSprawy2">
    <vt:lpwstr>Znak sprawy: 3018-SEE.7110.1818.2025</vt:lpwstr>
  </op:property>
  <op:property fmtid="{D5CDD505-2E9C-101B-9397-08002B2CF9AE}" pid="17" name="AktualnaDataSlownie">
    <vt:lpwstr>16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Skrzyniarz Agnieszka</vt:lpwstr>
  </op:property>
  <op:property fmtid="{D5CDD505-2E9C-101B-9397-08002B2CF9AE}" pid="20" name="Autor2">
    <vt:lpwstr>Agnieszka Skrzyniarz</vt:lpwstr>
  </op:property>
  <op:property fmtid="{D5CDD505-2E9C-101B-9397-08002B2CF9AE}" pid="21" name="AutorInicjaly">
    <vt:lpwstr>AS100</vt:lpwstr>
  </op:property>
  <op:property fmtid="{D5CDD505-2E9C-101B-9397-08002B2CF9AE}" pid="22" name="AutorNrTelefonu">
    <vt:lpwstr>(62) 587-03-07 wew. 5307</vt:lpwstr>
  </op:property>
  <op:property fmtid="{D5CDD505-2E9C-101B-9397-08002B2CF9AE}" pid="23" name="AutorEmail">
    <vt:lpwstr>agnieszka.skrzyniarz@mf.gov.pl</vt:lpwstr>
  </op:property>
  <op:property fmtid="{D5CDD505-2E9C-101B-9397-08002B2CF9AE}" pid="24" name="Stanowisko">
    <vt:lpwstr>starszy kontroler skarbowy</vt:lpwstr>
  </op:property>
  <op:property fmtid="{D5CDD505-2E9C-101B-9397-08002B2CF9AE}" pid="25" name="OpisPisma">
    <vt:lpwstr>pesel 72053013456 Hanke Sławomir odwołanie licytacji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2026-04-16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
DZIAŁ EGZEKUCJI ADMINISTRACYJNEJ
IEE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/>
  </op:property>
  <op:property fmtid="{D5CDD505-2E9C-101B-9397-08002B2CF9AE}" pid="47" name="adresEMail">
    <vt:lpwstr>iee.390000@mf.gov.pl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Ostrzeszowie</vt:lpwstr>
  </op:property>
  <op:property fmtid="{D5CDD505-2E9C-101B-9397-08002B2CF9AE}" pid="50" name="PolaDodatkowe1">
    <vt:lpwstr>Urząd Skarbowy w Ostrzeszowie</vt:lpwstr>
  </op:property>
  <op:property fmtid="{D5CDD505-2E9C-101B-9397-08002B2CF9AE}" pid="51" name="DaneJednostki2">
    <vt:lpwstr>Ostrzeszów</vt:lpwstr>
  </op:property>
  <op:property fmtid="{D5CDD505-2E9C-101B-9397-08002B2CF9AE}" pid="52" name="PolaDodatkowe2">
    <vt:lpwstr>Ostrzeszów</vt:lpwstr>
  </op:property>
  <op:property fmtid="{D5CDD505-2E9C-101B-9397-08002B2CF9AE}" pid="53" name="DaneJednostki3">
    <vt:lpwstr>63-500</vt:lpwstr>
  </op:property>
  <op:property fmtid="{D5CDD505-2E9C-101B-9397-08002B2CF9AE}" pid="54" name="PolaDodatkowe3">
    <vt:lpwstr>63-500</vt:lpwstr>
  </op:property>
  <op:property fmtid="{D5CDD505-2E9C-101B-9397-08002B2CF9AE}" pid="55" name="DaneJednostki4">
    <vt:lpwstr>Władysława Grabskiego</vt:lpwstr>
  </op:property>
  <op:property fmtid="{D5CDD505-2E9C-101B-9397-08002B2CF9AE}" pid="56" name="PolaDodatkowe4">
    <vt:lpwstr>Władysława Grabskiego</vt:lpwstr>
  </op:property>
  <op:property fmtid="{D5CDD505-2E9C-101B-9397-08002B2CF9AE}" pid="57" name="DaneJednostki5">
    <vt:lpwstr>1</vt:lpwstr>
  </op:property>
  <op:property fmtid="{D5CDD505-2E9C-101B-9397-08002B2CF9AE}" pid="58" name="PolaDodatkowe5">
    <vt:lpwstr>1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62 586 00 11</vt:lpwstr>
  </op:property>
  <op:property fmtid="{D5CDD505-2E9C-101B-9397-08002B2CF9AE}" pid="62" name="PolaDodatkowe7">
    <vt:lpwstr>62 586 00 11</vt:lpwstr>
  </op:property>
  <op:property fmtid="{D5CDD505-2E9C-101B-9397-08002B2CF9AE}" pid="63" name="DaneJednostki8">
    <vt:lpwstr>us.ostrzeszow@mf.gov.pl</vt:lpwstr>
  </op:property>
  <op:property fmtid="{D5CDD505-2E9C-101B-9397-08002B2CF9AE}" pid="64" name="PolaDodatkowe8">
    <vt:lpwstr>us.ostrzeszow@mf.gov.pl</vt:lpwstr>
  </op:property>
  <op:property fmtid="{D5CDD505-2E9C-101B-9397-08002B2CF9AE}" pid="65" name="DaneJednostki9">
    <vt:lpwstr>www.wielkopolskie.kas.gov.pl/urzad-skarbowy-w-ostrzeszowie</vt:lpwstr>
  </op:property>
  <op:property fmtid="{D5CDD505-2E9C-101B-9397-08002B2CF9AE}" pid="66" name="PolaDodatkowe9">
    <vt:lpwstr>www.wielkopolskie.kas.gov.pl/urzad-skarbowy-w-ostrzeszowie</vt:lpwstr>
  </op:property>
  <op:property fmtid="{D5CDD505-2E9C-101B-9397-08002B2CF9AE}" pid="67" name="DaneJednostki10">
    <vt:lpwstr>Naczelnik Urzędu Skarbowego w Ostrzeszowie</vt:lpwstr>
  </op:property>
  <op:property fmtid="{D5CDD505-2E9C-101B-9397-08002B2CF9AE}" pid="68" name="PolaDodatkowe10">
    <vt:lpwstr>Naczelnik Urzędu Skarbowego w Ostrzeszowie</vt:lpwstr>
  </op:property>
  <op:property fmtid="{D5CDD505-2E9C-101B-9397-08002B2CF9AE}" pid="69" name="DaneJednostki11">
    <vt:lpwstr>/9te74e5vif/SkrytkaESP</vt:lpwstr>
  </op:property>
  <op:property fmtid="{D5CDD505-2E9C-101B-9397-08002B2CF9AE}" pid="70" name="PolaDodatkowe11">
    <vt:lpwstr>/9te74e5vif/SkrytkaESP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Ostrzeszowie</vt:lpwstr>
  </op:property>
  <op:property fmtid="{D5CDD505-2E9C-101B-9397-08002B2CF9AE}" pid="76" name="PolaDodatkowe14">
    <vt:lpwstr>w Ostrzeszowie</vt:lpwstr>
  </op:property>
  <op:property fmtid="{D5CDD505-2E9C-101B-9397-08002B2CF9AE}" pid="77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op:property>
  <op:property fmtid="{D5CDD505-2E9C-101B-9397-08002B2CF9AE}" pid="78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/>
  </op:property>
  <op:property fmtid="{D5CDD505-2E9C-101B-9397-08002B2CF9AE}" pid="82" name="PolaDodatkowe17">
    <vt:lpwstr/>
  </op:property>
  <op:property fmtid="{D5CDD505-2E9C-101B-9397-08002B2CF9AE}" pid="83" name="DaneJednostki18">
    <vt:lpwstr>AE:PL-12391-71071-USDEI-23</vt:lpwstr>
  </op:property>
  <op:property fmtid="{D5CDD505-2E9C-101B-9397-08002B2CF9AE}" pid="84" name="PolaDodatkowe18">
    <vt:lpwstr>AE:PL-12391-71071-USDEI-23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