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Ostrzeszowie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15747B29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Ostrzeszów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842335">
        <w:rPr>
          <w:sz w:val="24"/>
          <w:szCs w:val="24"/>
        </w:rPr>
        <w:t>25</w:t>
      </w:r>
      <w:r w:rsidR="003333A2">
        <w:rPr>
          <w:sz w:val="24"/>
          <w:szCs w:val="24"/>
        </w:rPr>
        <w:t xml:space="preserve"> </w:t>
      </w:r>
      <w:r w:rsidR="00842335">
        <w:rPr>
          <w:sz w:val="24"/>
          <w:szCs w:val="24"/>
        </w:rPr>
        <w:t>marca</w:t>
      </w:r>
      <w:r w:rsidR="003333A2">
        <w:rPr>
          <w:sz w:val="24"/>
          <w:szCs w:val="24"/>
        </w:rPr>
        <w:t xml:space="preserve">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6D4106A5" w14:textId="30A59203" w:rsidR="009A58C7" w:rsidRPr="00174723" w:rsidRDefault="009A58C7" w:rsidP="009A58C7">
      <w:pPr>
        <w:pStyle w:val="TytupismaKAS"/>
        <w:jc w:val="center"/>
      </w:pPr>
      <w:r w:rsidRPr="00174723">
        <w:t>OBWIESZCZENIE O I</w:t>
      </w:r>
      <w:r w:rsidR="00842335">
        <w:t>I</w:t>
      </w:r>
      <w:r w:rsidRPr="00174723">
        <w:t xml:space="preserve"> LICYTACJI NIERUCHOMOŚCI</w:t>
      </w:r>
    </w:p>
    <w:p w14:paraId="72A8E78B" w14:textId="77777777" w:rsidR="009A58C7" w:rsidRPr="008D2EF6" w:rsidRDefault="009A58C7" w:rsidP="009A58C7">
      <w:pPr>
        <w:pStyle w:val="Standard"/>
        <w:spacing w:before="288"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8D2EF6">
        <w:rPr>
          <w:rFonts w:asciiTheme="minorHAnsi" w:hAnsiTheme="minorHAnsi" w:cstheme="minorHAnsi"/>
          <w:bCs/>
          <w:sz w:val="24"/>
          <w:szCs w:val="24"/>
        </w:rPr>
        <w:t>Szanowni Państwo,</w:t>
      </w:r>
    </w:p>
    <w:p w14:paraId="54C7A639" w14:textId="76CC953F" w:rsidR="009A58C7" w:rsidRDefault="009A58C7" w:rsidP="009A58C7">
      <w:pPr>
        <w:pStyle w:val="Standard"/>
        <w:spacing w:before="288"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2EF6">
        <w:rPr>
          <w:rFonts w:asciiTheme="minorHAnsi" w:hAnsiTheme="minorHAnsi" w:cstheme="minorHAnsi"/>
          <w:bCs/>
          <w:sz w:val="24"/>
          <w:szCs w:val="24"/>
        </w:rPr>
        <w:t xml:space="preserve">informuję o sprzedaży w drodze </w:t>
      </w:r>
      <w:r w:rsidR="00842335">
        <w:rPr>
          <w:rFonts w:asciiTheme="minorHAnsi" w:hAnsiTheme="minorHAnsi" w:cstheme="minorHAnsi"/>
          <w:bCs/>
          <w:sz w:val="24"/>
          <w:szCs w:val="24"/>
        </w:rPr>
        <w:t xml:space="preserve">II </w:t>
      </w:r>
      <w:r w:rsidRPr="008D2EF6">
        <w:rPr>
          <w:rFonts w:asciiTheme="minorHAnsi" w:hAnsiTheme="minorHAnsi" w:cstheme="minorHAnsi"/>
          <w:bCs/>
          <w:sz w:val="24"/>
          <w:szCs w:val="24"/>
        </w:rPr>
        <w:t xml:space="preserve">licytacji publicznej </w:t>
      </w:r>
      <w:r>
        <w:rPr>
          <w:rFonts w:asciiTheme="minorHAnsi" w:hAnsiTheme="minorHAnsi" w:cstheme="minorHAnsi"/>
          <w:bCs/>
          <w:sz w:val="24"/>
          <w:szCs w:val="24"/>
        </w:rPr>
        <w:t xml:space="preserve">łącznie następujących </w:t>
      </w:r>
      <w:r w:rsidRPr="008D2EF6">
        <w:rPr>
          <w:rFonts w:asciiTheme="minorHAnsi" w:hAnsiTheme="minorHAnsi" w:cstheme="minorHAnsi"/>
          <w:bCs/>
          <w:sz w:val="24"/>
          <w:szCs w:val="24"/>
        </w:rPr>
        <w:t>nieruchomości,</w:t>
      </w:r>
      <w:r>
        <w:rPr>
          <w:rFonts w:asciiTheme="minorHAnsi" w:hAnsiTheme="minorHAnsi" w:cstheme="minorHAnsi"/>
          <w:bCs/>
          <w:sz w:val="24"/>
          <w:szCs w:val="24"/>
        </w:rPr>
        <w:t xml:space="preserve"> których właścicielem jest Pan Sławomir Wróbel. </w:t>
      </w:r>
    </w:p>
    <w:p w14:paraId="0A40B3C0" w14:textId="500A6345" w:rsidR="009A58C7" w:rsidRDefault="009A58C7" w:rsidP="009A58C7">
      <w:pPr>
        <w:pStyle w:val="Tekstpodstawowy"/>
        <w:numPr>
          <w:ilvl w:val="0"/>
          <w:numId w:val="33"/>
        </w:numPr>
        <w:spacing w:before="120" w:after="0" w:line="276" w:lineRule="auto"/>
        <w:ind w:left="426" w:hanging="426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1/34 udziału w nieruchomości gruntowej (grunty orne) w mieście Ostrzeszów, gm. Ostrzeszów, powiat ostrzeszowski, województwo wielkopolskie, numer ewidencyjny działki: 98/28, obręb nr 301807_4.0001, OSTRZESZÓW-MIASTO, powierzchnia: 0,2110 ha, numer księgi wieczystej: KZ1O/00052075/7. Nieruchomość posiada kształt litery T, jest niezabudowana, nieogrodzona, nieutwardzona i niezalesiona. Stanowi grunt w całości zajęty pod drogę wewnętrzną dojazdową do drogi publicznej, także dla właściciela lokalu pod adresem ul. Kasztanowa 7/1. Droga ta ma charakter drogi osiedlowej o niskim natężeniu ruchu kołowego i pieszych, jest nieoświetlona, dwukierunkowa, wyposażona w sieci</w:t>
      </w:r>
      <w:r w:rsidR="000B0B43">
        <w:rPr>
          <w:rFonts w:cstheme="minorHAnsi"/>
          <w:szCs w:val="24"/>
        </w:rPr>
        <w:t>:</w:t>
      </w:r>
      <w:r>
        <w:rPr>
          <w:rFonts w:cstheme="minorHAnsi"/>
          <w:szCs w:val="24"/>
        </w:rPr>
        <w:t xml:space="preserve"> energetyczną, wodociągową, gazową i teletechniczną. Teren o płaskiej topografii. </w:t>
      </w:r>
    </w:p>
    <w:p w14:paraId="6F3C7476" w14:textId="3D2B2D61" w:rsidR="009A58C7" w:rsidRPr="00D45ACB" w:rsidRDefault="009A58C7" w:rsidP="009A58C7">
      <w:pPr>
        <w:pStyle w:val="Tekstpodstawowy"/>
        <w:numPr>
          <w:ilvl w:val="0"/>
          <w:numId w:val="33"/>
        </w:numPr>
        <w:spacing w:before="120" w:after="0" w:line="276" w:lineRule="auto"/>
        <w:ind w:left="426" w:hanging="426"/>
        <w:jc w:val="both"/>
        <w:rPr>
          <w:rFonts w:cstheme="minorHAnsi"/>
          <w:szCs w:val="24"/>
        </w:rPr>
      </w:pPr>
      <w:r w:rsidRPr="002401B1">
        <w:rPr>
          <w:rFonts w:cstheme="minorHAnsi"/>
          <w:szCs w:val="24"/>
        </w:rPr>
        <w:t>stanowiący odrębną nieruchomość lokal mieszkalny pod adresem Ostrzeszów, ul. Kasztanowa 7/1, gm. Ostrzeszów, powiat ostrzeszowski, województwo wielkopolskie, powierzchnia 82,80m</w:t>
      </w:r>
      <w:r w:rsidRPr="002401B1">
        <w:rPr>
          <w:rFonts w:cstheme="minorHAnsi"/>
          <w:szCs w:val="24"/>
          <w:vertAlign w:val="superscript"/>
        </w:rPr>
        <w:t>2</w:t>
      </w:r>
      <w:r w:rsidRPr="002401B1">
        <w:rPr>
          <w:rFonts w:cstheme="minorHAnsi"/>
          <w:szCs w:val="24"/>
        </w:rPr>
        <w:t>, numer księgi wieczystej KZ1O/00053795/7</w:t>
      </w:r>
      <w:r>
        <w:rPr>
          <w:rFonts w:cstheme="minorHAnsi"/>
          <w:szCs w:val="24"/>
        </w:rPr>
        <w:t>.</w:t>
      </w:r>
      <w:r w:rsidRPr="002401B1">
        <w:rPr>
          <w:rFonts w:cstheme="minorHAnsi"/>
          <w:szCs w:val="24"/>
        </w:rPr>
        <w:t xml:space="preserve"> Do lokalu przynależy udział w wysokości ½  części </w:t>
      </w:r>
      <w:r w:rsidR="000B0B43">
        <w:rPr>
          <w:rFonts w:cstheme="minorHAnsi"/>
          <w:szCs w:val="24"/>
        </w:rPr>
        <w:br/>
      </w:r>
      <w:r w:rsidRPr="002401B1">
        <w:rPr>
          <w:rFonts w:cstheme="minorHAnsi"/>
          <w:szCs w:val="24"/>
        </w:rPr>
        <w:t>w nieruchomości gruntowej o numerze księgi wieczystej KZ1O/00051665/3, w mieście Ostrzeszów, przy ulicy Kasztanowej 7, gmina Ostrzeszów, powiat ostrzeszowski, województwo wielkopolskie; numer działki 98/9, obręb nr 301807_4.0001,OSTRZESZÓW-MIASTO, powierzchnia 0,0560 ha. W części III wskazanej księgi wieczystej opisano sposób korzystania z tej nieruchomości</w:t>
      </w:r>
      <w:r>
        <w:rPr>
          <w:rFonts w:cstheme="minorHAnsi"/>
          <w:szCs w:val="24"/>
        </w:rPr>
        <w:t xml:space="preserve">. </w:t>
      </w:r>
      <w:r w:rsidRPr="00D45ACB">
        <w:rPr>
          <w:rFonts w:cstheme="minorHAnsi"/>
          <w:szCs w:val="24"/>
        </w:rPr>
        <w:t xml:space="preserve">W lokalu znajdują się następujące pomieszczenia: przedsionek- 1, korytarz-1, WC- 1, salon </w:t>
      </w:r>
      <w:r w:rsidR="000B0B43">
        <w:rPr>
          <w:rFonts w:cstheme="minorHAnsi"/>
          <w:szCs w:val="24"/>
        </w:rPr>
        <w:br/>
      </w:r>
      <w:r w:rsidRPr="00D45ACB">
        <w:rPr>
          <w:rFonts w:cstheme="minorHAnsi"/>
          <w:szCs w:val="24"/>
        </w:rPr>
        <w:t xml:space="preserve">z kuchnią- 1, klatka schodowa-1, sypialnia- 1, garderoba- 1, pokój- 1, łazienka-1. Lokal jest wyposażony w instalację elektryczną, wodociągową, kanalizacyjną do szamba, gazową i C.O. </w:t>
      </w:r>
      <w:r w:rsidR="000B0B43">
        <w:rPr>
          <w:rFonts w:cstheme="minorHAnsi"/>
          <w:szCs w:val="24"/>
        </w:rPr>
        <w:br/>
      </w:r>
      <w:r w:rsidRPr="00D45ACB">
        <w:rPr>
          <w:rFonts w:cstheme="minorHAnsi"/>
          <w:szCs w:val="24"/>
        </w:rPr>
        <w:t>z własnego kotła gazowego.</w:t>
      </w:r>
      <w:r>
        <w:rPr>
          <w:rFonts w:cstheme="minorHAnsi"/>
          <w:szCs w:val="24"/>
        </w:rPr>
        <w:t xml:space="preserve"> </w:t>
      </w:r>
      <w:r w:rsidRPr="00D45ACB">
        <w:rPr>
          <w:rFonts w:cstheme="minorHAnsi"/>
          <w:szCs w:val="24"/>
        </w:rPr>
        <w:t xml:space="preserve">Lokal posiada wysoki standard wykończenia pomieszczeń i korzystną funkcjonalność- pomieszczenia są rozkładowe, kuchnia jest wyposażona w zabudowę kuchenną łącznie ze sprzętem AGD, ogrzewanie podłogowe. Stolarka okienna i drzwiowa, powłoki </w:t>
      </w:r>
      <w:r w:rsidR="000B0B43">
        <w:rPr>
          <w:rFonts w:cstheme="minorHAnsi"/>
          <w:szCs w:val="24"/>
        </w:rPr>
        <w:br/>
      </w:r>
      <w:r w:rsidRPr="00D45ACB">
        <w:rPr>
          <w:rFonts w:cstheme="minorHAnsi"/>
          <w:szCs w:val="24"/>
        </w:rPr>
        <w:t xml:space="preserve">i okładziny ścian oraz podłogi są w bardzo dobrym stanie. Aktualne zużycie lokalu i jego elementów wykończeniowych odpowiada normalnemu zużyciu wynikającemu z normalnej eksploatacji.    </w:t>
      </w:r>
    </w:p>
    <w:p w14:paraId="7D4CB70B" w14:textId="77777777" w:rsidR="009A58C7" w:rsidRPr="002401B1" w:rsidRDefault="009A58C7" w:rsidP="009A58C7">
      <w:pPr>
        <w:pStyle w:val="Tekstpodstawowy"/>
        <w:spacing w:before="120" w:after="0" w:line="276" w:lineRule="auto"/>
        <w:ind w:left="426"/>
        <w:jc w:val="both"/>
        <w:rPr>
          <w:rFonts w:cstheme="minorHAnsi"/>
          <w:szCs w:val="24"/>
        </w:rPr>
      </w:pPr>
    </w:p>
    <w:p w14:paraId="03171BA8" w14:textId="77777777" w:rsidR="009A58C7" w:rsidRDefault="009A58C7" w:rsidP="009A58C7">
      <w:pPr>
        <w:pStyle w:val="Tekstpodstawowy"/>
        <w:spacing w:before="120" w:after="0" w:line="276" w:lineRule="auto"/>
        <w:jc w:val="both"/>
        <w:rPr>
          <w:rFonts w:cstheme="minorHAnsi"/>
          <w:szCs w:val="24"/>
        </w:rPr>
      </w:pPr>
    </w:p>
    <w:p w14:paraId="288CBCD9" w14:textId="77777777" w:rsidR="009A58C7" w:rsidRDefault="009A58C7" w:rsidP="009A58C7">
      <w:pPr>
        <w:pStyle w:val="Tekstpodstawowy"/>
        <w:spacing w:before="120" w:after="0" w:line="276" w:lineRule="auto"/>
        <w:jc w:val="both"/>
        <w:rPr>
          <w:rFonts w:cstheme="minorHAnsi"/>
          <w:szCs w:val="24"/>
        </w:rPr>
      </w:pPr>
    </w:p>
    <w:p w14:paraId="3A3588E2" w14:textId="213318F1" w:rsidR="009A58C7" w:rsidRPr="008D2EF6" w:rsidRDefault="009A58C7" w:rsidP="009A58C7">
      <w:pPr>
        <w:pStyle w:val="rdtytuKAS"/>
        <w:rPr>
          <w:lang w:val="fr-FR"/>
        </w:rPr>
      </w:pPr>
      <w:r w:rsidRPr="000B0B43">
        <w:rPr>
          <w:rStyle w:val="rdtytuKASZnak"/>
          <w:b/>
          <w:bCs/>
          <w:color w:val="auto"/>
          <w:sz w:val="28"/>
          <w:szCs w:val="28"/>
        </w:rPr>
        <w:lastRenderedPageBreak/>
        <w:t>Termin</w:t>
      </w:r>
      <w:r w:rsidRPr="000B0B43">
        <w:rPr>
          <w:rStyle w:val="rdtytuKASZnak"/>
          <w:b/>
          <w:bCs/>
          <w:color w:val="auto"/>
          <w:sz w:val="28"/>
          <w:szCs w:val="28"/>
        </w:rPr>
        <w:tab/>
      </w:r>
      <w:r w:rsidRPr="008D2EF6">
        <w:rPr>
          <w:rStyle w:val="Nagwek2Znak"/>
          <w:rFonts w:cstheme="minorHAnsi"/>
        </w:rPr>
        <w:tab/>
      </w:r>
      <w:r w:rsidR="00842335">
        <w:rPr>
          <w:rStyle w:val="Nagwek2Znak"/>
          <w:rFonts w:cstheme="minorHAnsi"/>
          <w:color w:val="auto"/>
          <w:sz w:val="24"/>
          <w:szCs w:val="24"/>
        </w:rPr>
        <w:t>6</w:t>
      </w:r>
      <w:r w:rsidRPr="008D2EF6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>
        <w:rPr>
          <w:rStyle w:val="Nagwek2Znak"/>
          <w:rFonts w:cstheme="minorHAnsi"/>
          <w:color w:val="auto"/>
          <w:sz w:val="24"/>
          <w:szCs w:val="24"/>
        </w:rPr>
        <w:t>ma</w:t>
      </w:r>
      <w:r w:rsidR="00842335">
        <w:rPr>
          <w:rStyle w:val="Nagwek2Znak"/>
          <w:rFonts w:cstheme="minorHAnsi"/>
          <w:color w:val="auto"/>
          <w:sz w:val="24"/>
          <w:szCs w:val="24"/>
        </w:rPr>
        <w:t>j</w:t>
      </w:r>
      <w:r>
        <w:rPr>
          <w:rStyle w:val="Nagwek2Znak"/>
          <w:rFonts w:cstheme="minorHAnsi"/>
          <w:color w:val="auto"/>
          <w:sz w:val="24"/>
          <w:szCs w:val="24"/>
        </w:rPr>
        <w:t>a</w:t>
      </w:r>
      <w:r w:rsidRPr="008D2EF6">
        <w:rPr>
          <w:rStyle w:val="Nagwek2Znak"/>
          <w:rFonts w:cstheme="minorHAnsi"/>
          <w:color w:val="auto"/>
          <w:sz w:val="24"/>
          <w:szCs w:val="24"/>
        </w:rPr>
        <w:t xml:space="preserve"> 202</w:t>
      </w:r>
      <w:r>
        <w:rPr>
          <w:rStyle w:val="Nagwek2Znak"/>
          <w:rFonts w:cstheme="minorHAnsi"/>
          <w:color w:val="auto"/>
          <w:sz w:val="24"/>
          <w:szCs w:val="24"/>
        </w:rPr>
        <w:t>6</w:t>
      </w:r>
      <w:r w:rsidRPr="008D2EF6">
        <w:rPr>
          <w:rStyle w:val="Nagwek2Znak"/>
          <w:rFonts w:cstheme="minorHAnsi"/>
          <w:color w:val="auto"/>
          <w:sz w:val="24"/>
          <w:szCs w:val="24"/>
        </w:rPr>
        <w:t xml:space="preserve"> roku, godz. 10:00</w:t>
      </w:r>
    </w:p>
    <w:p w14:paraId="32D10B7C" w14:textId="77777777" w:rsidR="009A58C7" w:rsidRPr="008D2EF6" w:rsidRDefault="009A58C7" w:rsidP="009A58C7">
      <w:pPr>
        <w:spacing w:before="240" w:after="240"/>
        <w:ind w:left="1134" w:hanging="1134"/>
        <w:jc w:val="both"/>
        <w:rPr>
          <w:rFonts w:cstheme="minorHAnsi"/>
        </w:rPr>
      </w:pPr>
      <w:r w:rsidRPr="00D45ACB">
        <w:rPr>
          <w:rStyle w:val="Nagwek2Znak"/>
          <w:rFonts w:cstheme="minorHAnsi"/>
          <w:color w:val="auto"/>
        </w:rPr>
        <w:t>Miejsce</w:t>
      </w:r>
      <w:r w:rsidRPr="008D2EF6">
        <w:rPr>
          <w:rStyle w:val="Nagwek2Znak"/>
          <w:rFonts w:cstheme="minorHAnsi"/>
          <w:color w:val="auto"/>
        </w:rPr>
        <w:tab/>
      </w:r>
      <w:r w:rsidRPr="008D2EF6">
        <w:rPr>
          <w:rFonts w:cstheme="minorHAnsi"/>
          <w:lang w:val="fr-FR"/>
        </w:rPr>
        <w:tab/>
      </w:r>
      <w:r w:rsidRPr="008D2EF6">
        <w:rPr>
          <w:rFonts w:cstheme="minorHAnsi"/>
          <w:bCs/>
          <w:sz w:val="24"/>
          <w:szCs w:val="24"/>
        </w:rPr>
        <w:t>Urząd Skarbowy w Ostrzeszowie, ul. Władysława Grabskiego 1, 63-500 Ostrzeszów</w:t>
      </w:r>
    </w:p>
    <w:p w14:paraId="18B27588" w14:textId="77777777" w:rsidR="009A58C7" w:rsidRPr="008D2EF6" w:rsidRDefault="009A58C7" w:rsidP="009A58C7">
      <w:pPr>
        <w:pStyle w:val="Tekstpodstawowy"/>
        <w:spacing w:line="23" w:lineRule="atLeast"/>
        <w:jc w:val="both"/>
        <w:rPr>
          <w:rStyle w:val="Nagwek2Znak"/>
          <w:rFonts w:cstheme="minorHAnsi"/>
          <w:b w:val="0"/>
          <w:color w:val="1F4E79" w:themeColor="accent5" w:themeShade="80"/>
          <w:szCs w:val="28"/>
          <w:lang w:val="fr-FR"/>
        </w:rPr>
      </w:pPr>
      <w:r w:rsidRPr="00D45ACB">
        <w:rPr>
          <w:rFonts w:cstheme="minorHAnsi"/>
          <w:b/>
          <w:bCs/>
          <w:sz w:val="28"/>
          <w:szCs w:val="28"/>
        </w:rPr>
        <w:t xml:space="preserve">Wartość szacunkowa </w:t>
      </w:r>
      <w:r>
        <w:rPr>
          <w:rFonts w:cstheme="minorHAnsi"/>
          <w:b/>
          <w:bCs/>
          <w:sz w:val="28"/>
          <w:szCs w:val="28"/>
        </w:rPr>
        <w:t xml:space="preserve">obu </w:t>
      </w:r>
      <w:r w:rsidRPr="00D45ACB">
        <w:rPr>
          <w:rFonts w:cstheme="minorHAnsi"/>
          <w:b/>
          <w:bCs/>
          <w:sz w:val="28"/>
          <w:szCs w:val="28"/>
        </w:rPr>
        <w:t>nieruchomości</w:t>
      </w:r>
      <w:r>
        <w:rPr>
          <w:rFonts w:cstheme="minorHAnsi"/>
          <w:b/>
          <w:bCs/>
          <w:sz w:val="28"/>
          <w:szCs w:val="28"/>
        </w:rPr>
        <w:t>:</w:t>
      </w:r>
      <w:r w:rsidRPr="00D45ACB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687 420,00</w:t>
      </w:r>
      <w:r w:rsidRPr="008D2EF6">
        <w:rPr>
          <w:rFonts w:cstheme="minorHAnsi"/>
          <w:b/>
          <w:sz w:val="28"/>
          <w:szCs w:val="28"/>
        </w:rPr>
        <w:t xml:space="preserve"> zł</w:t>
      </w:r>
    </w:p>
    <w:p w14:paraId="1153A1F3" w14:textId="505AF319" w:rsidR="009A58C7" w:rsidRPr="008D2EF6" w:rsidRDefault="009A58C7" w:rsidP="009A58C7">
      <w:pPr>
        <w:pStyle w:val="Tekstpodstawowy"/>
        <w:spacing w:line="23" w:lineRule="atLeast"/>
        <w:jc w:val="both"/>
        <w:rPr>
          <w:rFonts w:eastAsiaTheme="majorEastAsia" w:cstheme="minorHAnsi"/>
          <w:color w:val="1F4E79" w:themeColor="accent5" w:themeShade="80"/>
          <w:sz w:val="28"/>
          <w:szCs w:val="28"/>
          <w:lang w:val="fr-FR"/>
        </w:rPr>
      </w:pPr>
      <w:r w:rsidRPr="00D45ACB">
        <w:rPr>
          <w:rStyle w:val="Nagwek2Znak"/>
          <w:rFonts w:cstheme="minorHAnsi"/>
          <w:color w:val="auto"/>
          <w:szCs w:val="28"/>
        </w:rPr>
        <w:t xml:space="preserve">Cena wywołania </w:t>
      </w:r>
      <w:r w:rsidR="00842335">
        <w:rPr>
          <w:rFonts w:eastAsiaTheme="majorEastAsia" w:cstheme="minorHAnsi"/>
          <w:b/>
          <w:sz w:val="28"/>
          <w:szCs w:val="28"/>
          <w:lang w:val="fr-FR"/>
        </w:rPr>
        <w:t>481 194,00</w:t>
      </w:r>
      <w:r w:rsidRPr="008D2EF6">
        <w:rPr>
          <w:rFonts w:eastAsiaTheme="majorEastAsia" w:cstheme="minorHAnsi"/>
          <w:b/>
          <w:sz w:val="28"/>
          <w:szCs w:val="28"/>
          <w:lang w:val="fr-FR"/>
        </w:rPr>
        <w:t xml:space="preserve"> zł</w:t>
      </w:r>
    </w:p>
    <w:p w14:paraId="50789BF4" w14:textId="77777777" w:rsidR="009A58C7" w:rsidRPr="008D2EF6" w:rsidRDefault="009A58C7" w:rsidP="009A58C7">
      <w:pPr>
        <w:pStyle w:val="Tekstpodstawowy"/>
        <w:spacing w:line="23" w:lineRule="atLeast"/>
        <w:jc w:val="both"/>
        <w:rPr>
          <w:rFonts w:eastAsiaTheme="majorEastAsia" w:cstheme="minorHAnsi"/>
          <w:b/>
          <w:sz w:val="28"/>
          <w:szCs w:val="28"/>
          <w:lang w:val="fr-FR"/>
        </w:rPr>
      </w:pPr>
      <w:r w:rsidRPr="00D45ACB">
        <w:rPr>
          <w:rStyle w:val="Nagwek2Znak"/>
          <w:rFonts w:cstheme="minorHAnsi"/>
          <w:color w:val="auto"/>
          <w:szCs w:val="28"/>
        </w:rPr>
        <w:t>Wadium</w:t>
      </w:r>
      <w:r w:rsidRPr="008D2EF6">
        <w:rPr>
          <w:rStyle w:val="Nagwek2Znak"/>
          <w:rFonts w:cstheme="minorHAnsi"/>
          <w:color w:val="C00000"/>
          <w:szCs w:val="28"/>
        </w:rPr>
        <w:t xml:space="preserve"> </w:t>
      </w:r>
      <w:r>
        <w:rPr>
          <w:rFonts w:eastAsiaTheme="majorEastAsia" w:cstheme="minorHAnsi"/>
          <w:b/>
          <w:sz w:val="28"/>
          <w:szCs w:val="28"/>
          <w:lang w:val="fr-FR"/>
        </w:rPr>
        <w:t>68 742,00</w:t>
      </w:r>
      <w:r w:rsidRPr="008D2EF6">
        <w:rPr>
          <w:rFonts w:eastAsiaTheme="majorEastAsia" w:cstheme="minorHAnsi"/>
          <w:b/>
          <w:sz w:val="28"/>
          <w:szCs w:val="28"/>
          <w:lang w:val="fr-FR"/>
        </w:rPr>
        <w:t xml:space="preserve"> zł</w:t>
      </w:r>
    </w:p>
    <w:p w14:paraId="3E03ADB7" w14:textId="77777777" w:rsidR="009A58C7" w:rsidRPr="008D2EF6" w:rsidRDefault="009A58C7" w:rsidP="009A58C7">
      <w:pPr>
        <w:pStyle w:val="Standard"/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2EF6">
        <w:rPr>
          <w:rFonts w:asciiTheme="minorHAnsi" w:hAnsiTheme="minorHAnsi" w:cstheme="minorHAnsi"/>
          <w:bCs/>
          <w:sz w:val="24"/>
          <w:szCs w:val="24"/>
        </w:rPr>
        <w:t xml:space="preserve">Warunkiem przystąpienia do licytacji nieruchomości jest wpłata wadium. </w:t>
      </w:r>
      <w:r w:rsidRPr="008D2EF6">
        <w:rPr>
          <w:rFonts w:asciiTheme="minorHAnsi" w:hAnsiTheme="minorHAnsi" w:cstheme="minorHAnsi"/>
          <w:bCs/>
          <w:sz w:val="24"/>
          <w:szCs w:val="24"/>
        </w:rPr>
        <w:tab/>
      </w:r>
      <w:r w:rsidRPr="008D2EF6">
        <w:rPr>
          <w:rFonts w:asciiTheme="minorHAnsi" w:hAnsiTheme="minorHAnsi" w:cstheme="minorHAnsi"/>
          <w:bCs/>
          <w:sz w:val="24"/>
          <w:szCs w:val="24"/>
        </w:rPr>
        <w:tab/>
      </w:r>
    </w:p>
    <w:p w14:paraId="2E2C29A9" w14:textId="77777777" w:rsidR="009A58C7" w:rsidRPr="008D2EF6" w:rsidRDefault="009A58C7" w:rsidP="009A58C7">
      <w:pPr>
        <w:pStyle w:val="TekstpismaKAS"/>
        <w:spacing w:before="0"/>
        <w:jc w:val="both"/>
        <w:rPr>
          <w:rFonts w:eastAsia="Times New Roman"/>
          <w:lang w:eastAsia="pl-PL"/>
        </w:rPr>
      </w:pPr>
      <w:r w:rsidRPr="008D2EF6">
        <w:rPr>
          <w:rFonts w:eastAsia="Times New Roman"/>
          <w:lang w:eastAsia="pl-PL"/>
        </w:rPr>
        <w:t xml:space="preserve">Wadium proszę </w:t>
      </w:r>
      <w:r w:rsidRPr="008D2EF6">
        <w:rPr>
          <w:lang w:eastAsia="pl-PL"/>
        </w:rPr>
        <w:t>wpłacić na rachunek bankowy</w:t>
      </w:r>
      <w:r>
        <w:rPr>
          <w:rFonts w:eastAsia="Times New Roman"/>
          <w:lang w:eastAsia="pl-PL"/>
        </w:rPr>
        <w:t xml:space="preserve"> Urzędu Skarbowego w Ostrzeszowie </w:t>
      </w:r>
      <w:r>
        <w:rPr>
          <w:rFonts w:eastAsia="Times New Roman"/>
          <w:lang w:eastAsia="pl-PL"/>
        </w:rPr>
        <w:br/>
        <w:t>nr 08101014690004201391200000</w:t>
      </w:r>
      <w:r w:rsidRPr="008D2EF6">
        <w:rPr>
          <w:rFonts w:eastAsia="Times New Roman"/>
          <w:lang w:eastAsia="pl-PL"/>
        </w:rPr>
        <w:t>. W t</w:t>
      </w:r>
      <w:r>
        <w:rPr>
          <w:rFonts w:eastAsia="Times New Roman"/>
          <w:lang w:eastAsia="pl-PL"/>
        </w:rPr>
        <w:t>reści przelewu proszę zamieścić: wadium- licytacja- Ostrzeszów ul. Kasztanowa</w:t>
      </w:r>
      <w:r w:rsidRPr="008D2EF6">
        <w:rPr>
          <w:rFonts w:eastAsia="Times New Roman"/>
          <w:lang w:eastAsia="pl-PL"/>
        </w:rPr>
        <w:t>.</w:t>
      </w:r>
    </w:p>
    <w:p w14:paraId="6F470C9D" w14:textId="77777777" w:rsidR="009A58C7" w:rsidRPr="008D2EF6" w:rsidRDefault="009A58C7" w:rsidP="009A58C7">
      <w:pPr>
        <w:pStyle w:val="TekstpismaKAS"/>
        <w:jc w:val="both"/>
        <w:rPr>
          <w:lang w:eastAsia="pl-PL"/>
        </w:rPr>
      </w:pPr>
      <w:r w:rsidRPr="008D2EF6">
        <w:rPr>
          <w:lang w:eastAsia="pl-PL"/>
        </w:rPr>
        <w:t xml:space="preserve">Wadium uznam za złożone, jeżeli wpłata zostanie uznana na naszym rachunku najpóźniej </w:t>
      </w:r>
      <w:r>
        <w:rPr>
          <w:lang w:eastAsia="pl-PL"/>
        </w:rPr>
        <w:br/>
      </w:r>
      <w:r w:rsidRPr="008D2EF6">
        <w:rPr>
          <w:lang w:eastAsia="pl-PL"/>
        </w:rPr>
        <w:t>w dniu poprzedzającym dzień licytacji.</w:t>
      </w:r>
    </w:p>
    <w:p w14:paraId="13BBC32C" w14:textId="77777777" w:rsidR="009A58C7" w:rsidRPr="008D2EF6" w:rsidRDefault="009A58C7" w:rsidP="009A58C7">
      <w:pPr>
        <w:pStyle w:val="TekstpismaKAS"/>
        <w:jc w:val="both"/>
        <w:rPr>
          <w:u w:val="single"/>
          <w:lang w:eastAsia="zh-CN"/>
        </w:rPr>
      </w:pPr>
      <w:r w:rsidRPr="008D2EF6">
        <w:rPr>
          <w:u w:val="single"/>
          <w:lang w:eastAsia="zh-CN"/>
        </w:rPr>
        <w:t xml:space="preserve">Zatrzymam wadium złożone przez licytanta, któremu udzielimy przybicia. </w:t>
      </w:r>
    </w:p>
    <w:p w14:paraId="253B2443" w14:textId="67E2A6B5" w:rsidR="009A58C7" w:rsidRPr="008D2EF6" w:rsidRDefault="009A58C7" w:rsidP="009A58C7">
      <w:pPr>
        <w:pStyle w:val="TekstpismaKAS"/>
        <w:jc w:val="both"/>
        <w:rPr>
          <w:lang w:eastAsia="zh-CN"/>
        </w:rPr>
      </w:pPr>
      <w:r w:rsidRPr="008D2EF6">
        <w:rPr>
          <w:lang w:eastAsia="zh-CN"/>
        </w:rPr>
        <w:t xml:space="preserve">Pozostałym licytantom zwrócę wadium </w:t>
      </w:r>
      <w:r w:rsidR="000B0B43">
        <w:rPr>
          <w:lang w:eastAsia="zh-CN"/>
        </w:rPr>
        <w:t xml:space="preserve">niezwłocznie, </w:t>
      </w:r>
      <w:r w:rsidRPr="008D2EF6">
        <w:rPr>
          <w:lang w:eastAsia="zh-CN"/>
        </w:rPr>
        <w:t xml:space="preserve">nie później niż w terminie 7 dni roboczych od dnia licytacji. </w:t>
      </w:r>
    </w:p>
    <w:p w14:paraId="68EAD76F" w14:textId="77777777" w:rsidR="009A58C7" w:rsidRPr="008D2EF6" w:rsidRDefault="009A58C7" w:rsidP="009A58C7">
      <w:pPr>
        <w:pStyle w:val="TekstpismaKAS"/>
        <w:rPr>
          <w:rFonts w:eastAsia="Cambria"/>
          <w:lang w:eastAsia="zh-CN"/>
        </w:rPr>
      </w:pPr>
    </w:p>
    <w:p w14:paraId="1457A6E7" w14:textId="77777777" w:rsidR="009A58C7" w:rsidRPr="00D45ACB" w:rsidRDefault="009A58C7" w:rsidP="009A58C7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45ACB">
        <w:rPr>
          <w:rFonts w:asciiTheme="minorHAnsi" w:hAnsiTheme="minorHAnsi" w:cstheme="minorHAnsi"/>
          <w:b/>
          <w:bCs/>
          <w:sz w:val="28"/>
          <w:szCs w:val="28"/>
        </w:rPr>
        <w:t>Termin i miejsce oglądania nieruchomości</w:t>
      </w:r>
    </w:p>
    <w:p w14:paraId="1AA65714" w14:textId="68FC412D" w:rsidR="00842335" w:rsidRDefault="00842335" w:rsidP="00842335">
      <w:pPr>
        <w:pStyle w:val="TekstpismaKAS"/>
        <w:numPr>
          <w:ilvl w:val="0"/>
          <w:numId w:val="34"/>
        </w:numPr>
        <w:jc w:val="both"/>
      </w:pPr>
      <w:r>
        <w:rPr>
          <w:bCs/>
        </w:rPr>
        <w:t>oględziny nieruchomości-</w:t>
      </w:r>
      <w:r w:rsidR="009A58C7" w:rsidRPr="008D2EF6">
        <w:rPr>
          <w:bCs/>
        </w:rPr>
        <w:t xml:space="preserve"> </w:t>
      </w:r>
      <w:r>
        <w:t>22 kwietnia</w:t>
      </w:r>
      <w:r w:rsidR="009A58C7">
        <w:t xml:space="preserve"> 2026 r. </w:t>
      </w:r>
      <w:r>
        <w:t>w godzinach od 10:00 do 11:00;</w:t>
      </w:r>
    </w:p>
    <w:p w14:paraId="01AA9CC6" w14:textId="04418C58" w:rsidR="009A58C7" w:rsidRPr="008D2EF6" w:rsidRDefault="00842335" w:rsidP="00842335">
      <w:pPr>
        <w:pStyle w:val="TekstpismaKAS"/>
        <w:numPr>
          <w:ilvl w:val="0"/>
          <w:numId w:val="34"/>
        </w:numPr>
        <w:jc w:val="both"/>
      </w:pPr>
      <w:r>
        <w:t>p</w:t>
      </w:r>
      <w:r w:rsidR="009A58C7" w:rsidRPr="008D2EF6">
        <w:t>rzegląda</w:t>
      </w:r>
      <w:r>
        <w:t>nie</w:t>
      </w:r>
      <w:r w:rsidR="009A58C7" w:rsidRPr="008D2EF6">
        <w:t xml:space="preserve"> akt postępowania egzekucyjnego bezpośrednio związan</w:t>
      </w:r>
      <w:r>
        <w:t>ych</w:t>
      </w:r>
      <w:r w:rsidR="009A58C7" w:rsidRPr="008D2EF6">
        <w:t xml:space="preserve"> z nieruchomością (protokół opisu</w:t>
      </w:r>
      <w:r w:rsidR="000B0B43">
        <w:t xml:space="preserve"> </w:t>
      </w:r>
      <w:r w:rsidR="009A58C7" w:rsidRPr="008D2EF6">
        <w:t>i oszacowania wraz z operatem szacunkowym)</w:t>
      </w:r>
      <w:r>
        <w:t>- 22 kwietnia 2026 r.                           w godzinach od 11:15 do 12:15</w:t>
      </w:r>
      <w:r w:rsidR="009A58C7" w:rsidRPr="008D2EF6">
        <w:t xml:space="preserve"> w siedzibie Urzędu Skarbowego</w:t>
      </w:r>
      <w:r w:rsidR="000B0B43">
        <w:t xml:space="preserve"> </w:t>
      </w:r>
      <w:r w:rsidR="009A58C7" w:rsidRPr="008D2EF6">
        <w:t xml:space="preserve">w </w:t>
      </w:r>
      <w:r w:rsidR="009A58C7">
        <w:t>Ostrzeszowie</w:t>
      </w:r>
      <w:r>
        <w:t>.</w:t>
      </w:r>
      <w:r w:rsidR="009A58C7">
        <w:t xml:space="preserve"> </w:t>
      </w:r>
    </w:p>
    <w:p w14:paraId="094D1BE5" w14:textId="77777777" w:rsidR="009A58C7" w:rsidRPr="008D2EF6" w:rsidRDefault="009A58C7" w:rsidP="009A58C7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</w:p>
    <w:p w14:paraId="6E33CA00" w14:textId="77777777" w:rsidR="009A58C7" w:rsidRPr="00D45ACB" w:rsidRDefault="009A58C7" w:rsidP="009A58C7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45ACB">
        <w:rPr>
          <w:rFonts w:asciiTheme="minorHAnsi" w:hAnsiTheme="minorHAnsi" w:cstheme="minorHAnsi"/>
          <w:b/>
          <w:bCs/>
          <w:sz w:val="28"/>
          <w:szCs w:val="28"/>
        </w:rPr>
        <w:t>Pozostałe informacje</w:t>
      </w:r>
    </w:p>
    <w:p w14:paraId="53D96078" w14:textId="77777777" w:rsidR="009A58C7" w:rsidRPr="008D2EF6" w:rsidRDefault="009A58C7" w:rsidP="009A58C7">
      <w:pPr>
        <w:pStyle w:val="Standard"/>
        <w:spacing w:before="120"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43583">
        <w:rPr>
          <w:rFonts w:asciiTheme="minorHAnsi" w:hAnsiTheme="minorHAnsi" w:cstheme="minorHAnsi"/>
          <w:bCs/>
          <w:sz w:val="24"/>
          <w:szCs w:val="24"/>
        </w:rPr>
        <w:t xml:space="preserve">Sprzedaż </w:t>
      </w:r>
      <w:r w:rsidRPr="0024358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nie jest </w:t>
      </w:r>
      <w:r w:rsidRPr="00243583">
        <w:rPr>
          <w:rFonts w:asciiTheme="minorHAnsi" w:hAnsiTheme="minorHAnsi" w:cstheme="minorHAnsi"/>
          <w:bCs/>
          <w:sz w:val="24"/>
          <w:szCs w:val="24"/>
        </w:rPr>
        <w:t>opodatkowana</w:t>
      </w:r>
      <w:r w:rsidRPr="008D2EF6">
        <w:rPr>
          <w:rFonts w:asciiTheme="minorHAnsi" w:hAnsiTheme="minorHAnsi" w:cstheme="minorHAnsi"/>
          <w:bCs/>
          <w:sz w:val="24"/>
          <w:szCs w:val="24"/>
        </w:rPr>
        <w:t xml:space="preserve"> podatkiem od towarów i usług. Sprzedaż nie jest opodatkowana podatkiem od czynności cywilnoprawnych.</w:t>
      </w:r>
    </w:p>
    <w:p w14:paraId="5556BDAD" w14:textId="77777777" w:rsidR="009A58C7" w:rsidRPr="008D2EF6" w:rsidRDefault="009A58C7" w:rsidP="009A58C7">
      <w:pPr>
        <w:pStyle w:val="Standard"/>
        <w:spacing w:before="120"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2EF6">
        <w:rPr>
          <w:rFonts w:asciiTheme="minorHAnsi" w:hAnsiTheme="minorHAnsi" w:cstheme="minorHAnsi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7BB766C4" w14:textId="77777777" w:rsidR="009A58C7" w:rsidRPr="008D2EF6" w:rsidRDefault="009A58C7" w:rsidP="009A58C7">
      <w:pPr>
        <w:pStyle w:val="Standard"/>
        <w:spacing w:before="120"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2EF6">
        <w:rPr>
          <w:rFonts w:asciiTheme="minorHAnsi" w:hAnsiTheme="minorHAnsi" w:cstheme="minorHAnsi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</w:t>
      </w:r>
      <w:r>
        <w:rPr>
          <w:rFonts w:asciiTheme="minorHAnsi" w:hAnsiTheme="minorHAnsi" w:cstheme="minorHAnsi"/>
          <w:sz w:val="24"/>
          <w:szCs w:val="24"/>
        </w:rPr>
        <w:br/>
      </w:r>
      <w:r w:rsidRPr="008D2EF6">
        <w:rPr>
          <w:rFonts w:asciiTheme="minorHAnsi" w:hAnsiTheme="minorHAnsi" w:cstheme="minorHAnsi"/>
          <w:sz w:val="24"/>
          <w:szCs w:val="24"/>
        </w:rPr>
        <w:t>na 3 dni przed rozpoczęciem licytacji, nie będą uwzględnione w dalszym toku egzekucji</w:t>
      </w:r>
      <w:r>
        <w:rPr>
          <w:rFonts w:asciiTheme="minorHAnsi" w:hAnsiTheme="minorHAnsi" w:cstheme="minorHAnsi"/>
          <w:sz w:val="24"/>
          <w:szCs w:val="24"/>
        </w:rPr>
        <w:br/>
      </w:r>
      <w:r w:rsidRPr="008D2EF6">
        <w:rPr>
          <w:rFonts w:asciiTheme="minorHAnsi" w:hAnsiTheme="minorHAnsi" w:cstheme="minorHAnsi"/>
          <w:sz w:val="24"/>
          <w:szCs w:val="24"/>
        </w:rPr>
        <w:t>i wygasną z chwilą, w której postanowienie o przyznaniu własności stanie się ostateczne.</w:t>
      </w:r>
    </w:p>
    <w:p w14:paraId="559D81C7" w14:textId="77777777" w:rsidR="009A58C7" w:rsidRDefault="009A58C7" w:rsidP="009A58C7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6889A5E" w14:textId="77777777" w:rsidR="009A58C7" w:rsidRPr="008D2EF6" w:rsidRDefault="009A58C7" w:rsidP="009A58C7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2EF6">
        <w:rPr>
          <w:rFonts w:asciiTheme="minorHAnsi" w:hAnsiTheme="minorHAnsi" w:cstheme="minorHAnsi"/>
          <w:bCs/>
          <w:sz w:val="24"/>
          <w:szCs w:val="24"/>
        </w:rPr>
        <w:t xml:space="preserve">Szczegółowe informacje można uzyskać w </w:t>
      </w:r>
      <w:r w:rsidRPr="008D2EF6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Referacie </w:t>
      </w:r>
      <w:r w:rsidRPr="008D2EF6">
        <w:rPr>
          <w:rFonts w:asciiTheme="minorHAnsi" w:hAnsiTheme="minorHAnsi" w:cstheme="minorHAnsi"/>
          <w:bCs/>
          <w:sz w:val="24"/>
          <w:szCs w:val="24"/>
        </w:rPr>
        <w:t>Egzekucji Administracyjnej:</w:t>
      </w:r>
    </w:p>
    <w:p w14:paraId="1196D148" w14:textId="77777777" w:rsidR="009A58C7" w:rsidRPr="008D2EF6" w:rsidRDefault="009A58C7" w:rsidP="009A58C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61E7756B" w14:textId="77777777" w:rsidR="009A58C7" w:rsidRPr="00046F85" w:rsidRDefault="009A58C7" w:rsidP="009A58C7">
      <w:pPr>
        <w:pStyle w:val="TekstpismaKAS"/>
        <w:spacing w:before="0"/>
      </w:pPr>
      <w:r w:rsidRPr="00046F85">
        <w:rPr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132419C9" wp14:editId="6AFDF06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6F85">
        <w:t xml:space="preserve">telefonicznie – pod numerem </w:t>
      </w:r>
      <w:r w:rsidRPr="00046F85">
        <w:rPr>
          <w:bCs/>
        </w:rPr>
        <w:t xml:space="preserve">telefonu: </w:t>
      </w:r>
      <w:r w:rsidRPr="00046F85">
        <w:rPr>
          <w:bCs/>
        </w:rPr>
        <w:br/>
      </w:r>
      <w:r w:rsidRPr="00046F85">
        <w:t>062 587 03 07</w:t>
      </w:r>
    </w:p>
    <w:p w14:paraId="079087E7" w14:textId="77777777" w:rsidR="009A58C7" w:rsidRPr="00046F85" w:rsidRDefault="009A58C7" w:rsidP="009A58C7">
      <w:pPr>
        <w:pStyle w:val="TekstpismaKAS"/>
        <w:rPr>
          <w:lang w:eastAsia="pl-PL"/>
        </w:rPr>
      </w:pPr>
    </w:p>
    <w:p w14:paraId="4EBA7053" w14:textId="77777777" w:rsidR="009A58C7" w:rsidRPr="00046F85" w:rsidRDefault="009A58C7" w:rsidP="009A58C7">
      <w:pPr>
        <w:pStyle w:val="TekstpismaKAS"/>
      </w:pPr>
      <w:r w:rsidRPr="00046F85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2AFCD56C" wp14:editId="40944BA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6F85">
        <w:t>elektronicznie – napisz na adres:</w:t>
      </w:r>
    </w:p>
    <w:p w14:paraId="6173FDF6" w14:textId="77777777" w:rsidR="009A58C7" w:rsidRPr="00046F85" w:rsidRDefault="009A58C7" w:rsidP="009A58C7">
      <w:pPr>
        <w:pStyle w:val="TekstpismaKAS"/>
      </w:pPr>
      <w:r w:rsidRPr="00046F85">
        <w:t>agnieszka.skrzyniarz@mf.gov.pl</w:t>
      </w:r>
    </w:p>
    <w:p w14:paraId="39E2B017" w14:textId="77777777" w:rsidR="009A58C7" w:rsidRPr="008D2EF6" w:rsidRDefault="009A58C7" w:rsidP="009A58C7">
      <w:pPr>
        <w:pStyle w:val="Standard"/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  <w:r w:rsidRPr="00046F85">
        <w:rPr>
          <w:rFonts w:asciiTheme="minorHAnsi" w:hAnsiTheme="minorHAnsi" w:cstheme="minorHAnsi"/>
          <w:bCs/>
          <w:sz w:val="24"/>
          <w:szCs w:val="24"/>
        </w:rPr>
        <w:t>oraz na stronie:</w:t>
      </w:r>
      <w:r w:rsidRPr="00046F85">
        <w:rPr>
          <w:rFonts w:asciiTheme="minorHAnsi" w:hAnsiTheme="minorHAnsi" w:cstheme="minorHAnsi"/>
          <w:sz w:val="24"/>
          <w:szCs w:val="24"/>
        </w:rPr>
        <w:t xml:space="preserve"> </w:t>
      </w:r>
      <w:r w:rsidRPr="00046F85">
        <w:rPr>
          <w:rFonts w:asciiTheme="minorHAnsi" w:hAnsiTheme="minorHAnsi" w:cstheme="minorHAnsi"/>
          <w:bCs/>
          <w:sz w:val="24"/>
          <w:szCs w:val="24"/>
        </w:rPr>
        <w:t>https://www. wielkopolskie.kas.gov.pl/</w:t>
      </w:r>
      <w:proofErr w:type="spellStart"/>
      <w:r w:rsidRPr="00046F85">
        <w:rPr>
          <w:rFonts w:asciiTheme="minorHAnsi" w:hAnsiTheme="minorHAnsi" w:cstheme="minorHAnsi"/>
          <w:bCs/>
          <w:sz w:val="24"/>
          <w:szCs w:val="24"/>
        </w:rPr>
        <w:t>urzad-skarbowy-ostrzeszow</w:t>
      </w:r>
      <w:proofErr w:type="spellEnd"/>
      <w:r w:rsidRPr="00046F85">
        <w:rPr>
          <w:rFonts w:asciiTheme="minorHAnsi" w:hAnsiTheme="minorHAnsi" w:cstheme="minorHAnsi"/>
          <w:bCs/>
          <w:sz w:val="24"/>
          <w:szCs w:val="24"/>
        </w:rPr>
        <w:t>,</w:t>
      </w:r>
      <w:r w:rsidRPr="008D2EF6">
        <w:rPr>
          <w:rFonts w:asciiTheme="minorHAnsi" w:hAnsiTheme="minorHAnsi" w:cstheme="minorHAnsi"/>
          <w:bCs/>
          <w:color w:val="002060"/>
          <w:sz w:val="24"/>
          <w:szCs w:val="24"/>
        </w:rPr>
        <w:br/>
      </w:r>
      <w:r w:rsidRPr="008D2EF6">
        <w:rPr>
          <w:rFonts w:asciiTheme="minorHAnsi" w:hAnsiTheme="minorHAnsi" w:cstheme="minorHAnsi"/>
          <w:bCs/>
          <w:sz w:val="24"/>
          <w:szCs w:val="24"/>
        </w:rPr>
        <w:t>w zakładce ogłoszenia - obwieszczenia o licytacji.</w:t>
      </w:r>
    </w:p>
    <w:p w14:paraId="488A4782" w14:textId="77777777" w:rsidR="009A58C7" w:rsidRPr="00046F85" w:rsidRDefault="009A58C7" w:rsidP="009A58C7">
      <w:pPr>
        <w:pStyle w:val="rdtytuKAS"/>
        <w:rPr>
          <w:color w:val="auto"/>
          <w:lang w:eastAsia="pl-PL"/>
        </w:rPr>
      </w:pPr>
      <w:r w:rsidRPr="00046F85">
        <w:rPr>
          <w:color w:val="auto"/>
          <w:lang w:eastAsia="pl-PL"/>
        </w:rPr>
        <w:t xml:space="preserve">Przepisy prawa: </w:t>
      </w:r>
    </w:p>
    <w:p w14:paraId="7BE6284E" w14:textId="77777777" w:rsidR="009A58C7" w:rsidRDefault="009A58C7" w:rsidP="009A58C7">
      <w:pPr>
        <w:pStyle w:val="TekstpismaKAS"/>
        <w:jc w:val="both"/>
        <w:rPr>
          <w:lang w:eastAsia="pl-PL"/>
        </w:rPr>
      </w:pPr>
      <w:r w:rsidRPr="008D2EF6">
        <w:t xml:space="preserve">Art. 110w §1 i § 3, art. 110z, art. 111, art. 111d </w:t>
      </w:r>
      <w:r w:rsidRPr="008D2EF6">
        <w:rPr>
          <w:lang w:eastAsia="pl-PL"/>
        </w:rPr>
        <w:t xml:space="preserve">ustawy z dnia 17 czerwca 1966 r. </w:t>
      </w:r>
      <w:r w:rsidRPr="008D2EF6">
        <w:rPr>
          <w:lang w:eastAsia="pl-PL"/>
        </w:rPr>
        <w:br/>
        <w:t>o postępowaniu egzekucyjnym w administracji (</w:t>
      </w:r>
      <w:proofErr w:type="spellStart"/>
      <w:r>
        <w:rPr>
          <w:lang w:eastAsia="pl-PL"/>
        </w:rPr>
        <w:t>t.j</w:t>
      </w:r>
      <w:proofErr w:type="spellEnd"/>
      <w:r>
        <w:rPr>
          <w:lang w:eastAsia="pl-PL"/>
        </w:rPr>
        <w:t xml:space="preserve">. </w:t>
      </w:r>
      <w:r w:rsidRPr="008D2EF6">
        <w:rPr>
          <w:lang w:eastAsia="pl-PL"/>
        </w:rPr>
        <w:t>Dz.U. z 202</w:t>
      </w:r>
      <w:r>
        <w:rPr>
          <w:lang w:eastAsia="pl-PL"/>
        </w:rPr>
        <w:t>5</w:t>
      </w:r>
      <w:r w:rsidRPr="008D2EF6">
        <w:rPr>
          <w:lang w:eastAsia="pl-PL"/>
        </w:rPr>
        <w:t xml:space="preserve"> r. poz. </w:t>
      </w:r>
      <w:r>
        <w:rPr>
          <w:lang w:eastAsia="pl-PL"/>
        </w:rPr>
        <w:t>132</w:t>
      </w:r>
      <w:r w:rsidRPr="008D2EF6">
        <w:rPr>
          <w:lang w:eastAsia="pl-PL"/>
        </w:rPr>
        <w:t>, z</w:t>
      </w:r>
      <w:r>
        <w:rPr>
          <w:lang w:eastAsia="pl-PL"/>
        </w:rPr>
        <w:t xml:space="preserve">e </w:t>
      </w:r>
      <w:r w:rsidRPr="008D2EF6">
        <w:rPr>
          <w:lang w:eastAsia="pl-PL"/>
        </w:rPr>
        <w:t>zm.).</w:t>
      </w:r>
    </w:p>
    <w:p w14:paraId="47A52F9F" w14:textId="77777777" w:rsidR="009A58C7" w:rsidRDefault="009A58C7" w:rsidP="009A58C7">
      <w:pPr>
        <w:rPr>
          <w:lang w:eastAsia="pl-PL"/>
        </w:rPr>
      </w:pPr>
    </w:p>
    <w:p w14:paraId="2720C732" w14:textId="77777777" w:rsidR="009A58C7" w:rsidRDefault="009A58C7" w:rsidP="009A58C7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Z up. Naczelnika Urzędu Skarbowego w Ostrzeszowie</w:t>
      </w:r>
    </w:p>
    <w:p w14:paraId="2F869A3D" w14:textId="77777777" w:rsidR="009A58C7" w:rsidRDefault="009A58C7" w:rsidP="009A58C7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Katarzyna Mokracka</w:t>
      </w:r>
    </w:p>
    <w:p w14:paraId="59D7DE2A" w14:textId="77777777" w:rsidR="009A58C7" w:rsidRDefault="009A58C7" w:rsidP="009A58C7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Kierownik Referatu Egzekucji Administracyjnej</w:t>
      </w:r>
    </w:p>
    <w:p w14:paraId="4972E073" w14:textId="77777777" w:rsidR="009A58C7" w:rsidRDefault="009A58C7" w:rsidP="009A58C7">
      <w:pPr>
        <w:pStyle w:val="Tekstpodstawowy"/>
        <w:spacing w:before="120" w:after="0" w:line="276" w:lineRule="auto"/>
        <w:ind w:left="3540"/>
        <w:jc w:val="center"/>
        <w:rPr>
          <w:i/>
          <w:iCs/>
          <w:sz w:val="22"/>
          <w:lang w:val="fr-FR"/>
        </w:rPr>
      </w:pPr>
      <w:r>
        <w:rPr>
          <w:i/>
          <w:iCs/>
          <w:sz w:val="22"/>
          <w:lang w:val="fr-FR"/>
        </w:rPr>
        <w:t>(podpisano kwalifikowanym podpisem elektronicznym)</w:t>
      </w:r>
    </w:p>
    <w:p w14:paraId="57198AE5" w14:textId="77777777" w:rsidR="009A58C7" w:rsidRPr="006B7996" w:rsidRDefault="009A58C7" w:rsidP="009A58C7">
      <w:pPr>
        <w:pStyle w:val="NormalnyWeb"/>
        <w:jc w:val="both"/>
        <w:rPr>
          <w:rFonts w:asciiTheme="minorHAnsi" w:hAnsiTheme="minorHAnsi" w:cstheme="minorHAnsi"/>
          <w:b/>
          <w:color w:val="000000"/>
        </w:rPr>
      </w:pPr>
    </w:p>
    <w:p w14:paraId="09F25B58" w14:textId="77777777" w:rsidR="009A58C7" w:rsidRDefault="009A58C7" w:rsidP="009A58C7">
      <w:pPr>
        <w:pStyle w:val="NormalnyWeb"/>
        <w:jc w:val="both"/>
        <w:rPr>
          <w:rFonts w:asciiTheme="minorHAnsi" w:hAnsiTheme="minorHAnsi" w:cstheme="minorHAnsi"/>
          <w:color w:val="000000"/>
        </w:rPr>
      </w:pPr>
    </w:p>
    <w:p w14:paraId="31A704E1" w14:textId="77777777" w:rsidR="009A58C7" w:rsidRDefault="009A58C7" w:rsidP="009A58C7">
      <w:pPr>
        <w:pStyle w:val="NormalnyWeb"/>
        <w:jc w:val="both"/>
        <w:rPr>
          <w:rFonts w:asciiTheme="minorHAnsi" w:hAnsiTheme="minorHAnsi" w:cstheme="minorHAnsi"/>
          <w:color w:val="000000"/>
        </w:rPr>
      </w:pPr>
    </w:p>
    <w:p w14:paraId="279ED37D" w14:textId="58793225" w:rsidR="009A58C7" w:rsidRDefault="009A58C7" w:rsidP="009A58C7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</w:t>
      </w:r>
      <w:r w:rsidR="000B0B43">
        <w:br/>
      </w:r>
      <w:r>
        <w:t>w piśmie wydanym w formie dokumentu elektronicznego.</w:t>
      </w:r>
    </w:p>
    <w:p w14:paraId="58B8870C" w14:textId="71EEB274" w:rsidR="00F35D53" w:rsidRDefault="00F35D53" w:rsidP="009A58C7">
      <w:pPr>
        <w:pStyle w:val="TytupismaKAS"/>
      </w:pPr>
    </w:p>
    <w:sectPr w:rsidR="00F35D53" w:rsidSect="00805D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0C92" w14:textId="77777777" w:rsidR="001606FC" w:rsidRDefault="001606FC">
      <w:pPr>
        <w:spacing w:after="0" w:line="240" w:lineRule="auto"/>
      </w:pPr>
      <w:r>
        <w:separator/>
      </w:r>
    </w:p>
  </w:endnote>
  <w:endnote w:type="continuationSeparator" w:id="0">
    <w:p w14:paraId="7422BF53" w14:textId="77777777" w:rsidR="001606FC" w:rsidRDefault="0016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AE2448A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AE2448A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F45C0B8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5875F6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25875F6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842335">
      <w:rPr>
        <w:rFonts w:cs="Calibri"/>
      </w:rPr>
      <w:t>AE:PL-12391-71071-USDEI-23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842335">
      <w:rPr>
        <w:rFonts w:cs="Calibri"/>
      </w:rPr>
      <w:t>www.wielkopolskie.kas.gov.pl/urzad-skarbowy-w-ostrzeszowie</w:t>
    </w:r>
    <w:r w:rsidR="00DA43DA">
      <w:rPr>
        <w:rFonts w:cs="Calibri"/>
      </w:rPr>
      <w:fldChar w:fldCharType="end"/>
    </w:r>
  </w:p>
  <w:p w14:paraId="29ACA85A" w14:textId="44F1B958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842335"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842335"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842335"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842335"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842335"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3567" w14:textId="77777777" w:rsidR="001606FC" w:rsidRDefault="001606FC">
      <w:pPr>
        <w:spacing w:after="0" w:line="240" w:lineRule="auto"/>
      </w:pPr>
      <w:r>
        <w:separator/>
      </w:r>
    </w:p>
  </w:footnote>
  <w:footnote w:type="continuationSeparator" w:id="0">
    <w:p w14:paraId="0F5D9DD2" w14:textId="77777777" w:rsidR="001606FC" w:rsidRDefault="00160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C67088"/>
    <w:multiLevelType w:val="hybridMultilevel"/>
    <w:tmpl w:val="1334228A"/>
    <w:lvl w:ilvl="0" w:tplc="9B905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22634B7"/>
    <w:multiLevelType w:val="hybridMultilevel"/>
    <w:tmpl w:val="0102F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2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161644">
    <w:abstractNumId w:val="0"/>
  </w:num>
  <w:num w:numId="2" w16cid:durableId="1341933428">
    <w:abstractNumId w:val="9"/>
  </w:num>
  <w:num w:numId="3" w16cid:durableId="58939004">
    <w:abstractNumId w:val="12"/>
  </w:num>
  <w:num w:numId="4" w16cid:durableId="1841966044">
    <w:abstractNumId w:val="2"/>
  </w:num>
  <w:num w:numId="5" w16cid:durableId="1185512733">
    <w:abstractNumId w:val="8"/>
  </w:num>
  <w:num w:numId="6" w16cid:durableId="52969783">
    <w:abstractNumId w:val="6"/>
  </w:num>
  <w:num w:numId="7" w16cid:durableId="1331103674">
    <w:abstractNumId w:val="6"/>
    <w:lvlOverride w:ilvl="0">
      <w:startOverride w:val="1"/>
    </w:lvlOverride>
  </w:num>
  <w:num w:numId="8" w16cid:durableId="1469276357">
    <w:abstractNumId w:val="6"/>
  </w:num>
  <w:num w:numId="9" w16cid:durableId="845747074">
    <w:abstractNumId w:val="6"/>
    <w:lvlOverride w:ilvl="0">
      <w:startOverride w:val="1"/>
    </w:lvlOverride>
  </w:num>
  <w:num w:numId="10" w16cid:durableId="1750686449">
    <w:abstractNumId w:val="6"/>
    <w:lvlOverride w:ilvl="0">
      <w:startOverride w:val="1"/>
    </w:lvlOverride>
  </w:num>
  <w:num w:numId="11" w16cid:durableId="1217007808">
    <w:abstractNumId w:val="6"/>
    <w:lvlOverride w:ilvl="0">
      <w:startOverride w:val="1"/>
    </w:lvlOverride>
  </w:num>
  <w:num w:numId="12" w16cid:durableId="1296906485">
    <w:abstractNumId w:val="6"/>
    <w:lvlOverride w:ilvl="0">
      <w:startOverride w:val="1"/>
    </w:lvlOverride>
  </w:num>
  <w:num w:numId="13" w16cid:durableId="241526817">
    <w:abstractNumId w:val="5"/>
  </w:num>
  <w:num w:numId="14" w16cid:durableId="473525783">
    <w:abstractNumId w:val="0"/>
  </w:num>
  <w:num w:numId="15" w16cid:durableId="260645120">
    <w:abstractNumId w:val="5"/>
  </w:num>
  <w:num w:numId="16" w16cid:durableId="1762949183">
    <w:abstractNumId w:val="0"/>
  </w:num>
  <w:num w:numId="17" w16cid:durableId="1045330279">
    <w:abstractNumId w:val="5"/>
  </w:num>
  <w:num w:numId="18" w16cid:durableId="569848186">
    <w:abstractNumId w:val="0"/>
  </w:num>
  <w:num w:numId="19" w16cid:durableId="1909538748">
    <w:abstractNumId w:val="11"/>
  </w:num>
  <w:num w:numId="20" w16cid:durableId="1513952906">
    <w:abstractNumId w:val="4"/>
  </w:num>
  <w:num w:numId="21" w16cid:durableId="1487474327">
    <w:abstractNumId w:val="13"/>
  </w:num>
  <w:num w:numId="22" w16cid:durableId="532500436">
    <w:abstractNumId w:val="11"/>
  </w:num>
  <w:num w:numId="23" w16cid:durableId="1949386992">
    <w:abstractNumId w:val="11"/>
  </w:num>
  <w:num w:numId="24" w16cid:durableId="630357622">
    <w:abstractNumId w:val="0"/>
  </w:num>
  <w:num w:numId="25" w16cid:durableId="348919694">
    <w:abstractNumId w:val="11"/>
  </w:num>
  <w:num w:numId="26" w16cid:durableId="751781976">
    <w:abstractNumId w:val="11"/>
  </w:num>
  <w:num w:numId="27" w16cid:durableId="1363896395">
    <w:abstractNumId w:val="0"/>
  </w:num>
  <w:num w:numId="28" w16cid:durableId="812059445">
    <w:abstractNumId w:val="11"/>
  </w:num>
  <w:num w:numId="29" w16cid:durableId="1836802321">
    <w:abstractNumId w:val="11"/>
  </w:num>
  <w:num w:numId="30" w16cid:durableId="948051482">
    <w:abstractNumId w:val="0"/>
  </w:num>
  <w:num w:numId="31" w16cid:durableId="1251936325">
    <w:abstractNumId w:val="10"/>
  </w:num>
  <w:num w:numId="32" w16cid:durableId="2106536529">
    <w:abstractNumId w:val="7"/>
  </w:num>
  <w:num w:numId="33" w16cid:durableId="271088636">
    <w:abstractNumId w:val="1"/>
  </w:num>
  <w:num w:numId="34" w16cid:durableId="693923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110"/>
    <w:rsid w:val="00050664"/>
    <w:rsid w:val="00065992"/>
    <w:rsid w:val="00073E95"/>
    <w:rsid w:val="00081279"/>
    <w:rsid w:val="0009350D"/>
    <w:rsid w:val="000939E6"/>
    <w:rsid w:val="000A3B6B"/>
    <w:rsid w:val="000A6A2E"/>
    <w:rsid w:val="000B0B43"/>
    <w:rsid w:val="000B266F"/>
    <w:rsid w:val="000D1AF8"/>
    <w:rsid w:val="000D48AF"/>
    <w:rsid w:val="000E6CDD"/>
    <w:rsid w:val="000F5042"/>
    <w:rsid w:val="00105ADD"/>
    <w:rsid w:val="00111399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21B7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0712B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111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A570B"/>
    <w:rsid w:val="005B502E"/>
    <w:rsid w:val="005C09EB"/>
    <w:rsid w:val="005C116D"/>
    <w:rsid w:val="005D524F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355DC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6B15"/>
    <w:rsid w:val="008010D0"/>
    <w:rsid w:val="00805979"/>
    <w:rsid w:val="00805D6F"/>
    <w:rsid w:val="00807328"/>
    <w:rsid w:val="008119EE"/>
    <w:rsid w:val="00825058"/>
    <w:rsid w:val="00834B27"/>
    <w:rsid w:val="00841D56"/>
    <w:rsid w:val="008420DB"/>
    <w:rsid w:val="00842335"/>
    <w:rsid w:val="00865727"/>
    <w:rsid w:val="0086754F"/>
    <w:rsid w:val="008771B1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A58C7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03C04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71D39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30E43"/>
    <w:rsid w:val="00D45921"/>
    <w:rsid w:val="00D45F43"/>
    <w:rsid w:val="00D46929"/>
    <w:rsid w:val="00D53A7C"/>
    <w:rsid w:val="00D60367"/>
    <w:rsid w:val="00D611F7"/>
    <w:rsid w:val="00D752EC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0936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rsid w:val="009A58C7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9A5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9A58C7"/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A58C7"/>
    <w:pPr>
      <w:suppressAutoHyphens w:val="0"/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855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Skrzyniarz Agnieszka</cp:lastModifiedBy>
  <cp:revision>4</cp:revision>
  <cp:lastPrinted>2026-03-25T11:52:00Z</cp:lastPrinted>
  <dcterms:created xsi:type="dcterms:W3CDTF">2026-03-25T11:00:00Z</dcterms:created>
  <dcterms:modified xsi:type="dcterms:W3CDTF">2026-03-25T11:52:00Z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3018-SEE.7112.1.2.2024.93</vt:lpwstr>
  </property>
  <property fmtid="{D5CDD505-2E9C-101B-9397-08002B2CF9AE}" pid="5" name="UNPPisma">
    <vt:lpwstr>3018-26-005482</vt:lpwstr>
  </property>
  <property fmtid="{D5CDD505-2E9C-101B-9397-08002B2CF9AE}" pid="6" name="ZnakSprawy">
    <vt:lpwstr>3018-SEE.7112.1.2.2024</vt:lpwstr>
  </property>
  <property fmtid="{D5CDD505-2E9C-101B-9397-08002B2CF9AE}" pid="7" name="ZnakSprawy2">
    <vt:lpwstr>Znak sprawy: 3018-SEE.7112.1.2.2024</vt:lpwstr>
  </property>
  <property fmtid="{D5CDD505-2E9C-101B-9397-08002B2CF9AE}" pid="8" name="AktualnaDataSlownie">
    <vt:lpwstr>5 lutego 2026</vt:lpwstr>
  </property>
  <property fmtid="{D5CDD505-2E9C-101B-9397-08002B2CF9AE}" pid="9" name="ZnakSprawyPrzedPrzeniesieniem">
    <vt:lpwstr/>
  </property>
  <property fmtid="{D5CDD505-2E9C-101B-9397-08002B2CF9AE}" pid="10" name="Autor">
    <vt:lpwstr>Skrzyniarz Agnieszka</vt:lpwstr>
  </property>
  <property fmtid="{D5CDD505-2E9C-101B-9397-08002B2CF9AE}" pid="11" name="Autor2">
    <vt:lpwstr>Agnieszka Skrzyniarz</vt:lpwstr>
  </property>
  <property fmtid="{D5CDD505-2E9C-101B-9397-08002B2CF9AE}" pid="12" name="AutorInicjaly">
    <vt:lpwstr>AS100</vt:lpwstr>
  </property>
  <property fmtid="{D5CDD505-2E9C-101B-9397-08002B2CF9AE}" pid="13" name="AutorNrTelefonu">
    <vt:lpwstr>(62) 587-03-07 wew. 5307</vt:lpwstr>
  </property>
  <property fmtid="{D5CDD505-2E9C-101B-9397-08002B2CF9AE}" pid="14" name="AutorEmail">
    <vt:lpwstr>agnieszka.skrzyniarz@mf.gov.pl</vt:lpwstr>
  </property>
  <property fmtid="{D5CDD505-2E9C-101B-9397-08002B2CF9AE}" pid="15" name="Stanowisko">
    <vt:lpwstr>starszy kontroler skarbowy</vt:lpwstr>
  </property>
  <property fmtid="{D5CDD505-2E9C-101B-9397-08002B2CF9AE}" pid="16" name="OpisPisma">
    <vt:lpwstr>pesel 83091004074 Wróbel Sławomir- obwieszczenie o I licytacji</vt:lpwstr>
  </property>
  <property fmtid="{D5CDD505-2E9C-101B-9397-08002B2CF9AE}" pid="17" name="Komorka">
    <vt:lpwstr>Naczelnik</vt:lpwstr>
  </property>
  <property fmtid="{D5CDD505-2E9C-101B-9397-08002B2CF9AE}" pid="18" name="KodKomorki">
    <vt:lpwstr>NUS</vt:lpwstr>
  </property>
  <property fmtid="{D5CDD505-2E9C-101B-9397-08002B2CF9AE}" pid="19" name="AktualnaData">
    <vt:lpwstr>2026-02-05</vt:lpwstr>
  </property>
  <property fmtid="{D5CDD505-2E9C-101B-9397-08002B2CF9AE}" pid="20" name="Wydzial">
    <vt:lpwstr>Referat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IZBA ADMINISTRACJI SKARBOWEJ W POZNANIU
DZIAŁ EGZEKUCJI ADMINISTRACYJNEJ
IEE</vt:lpwstr>
  </property>
  <property fmtid="{D5CDD505-2E9C-101B-9397-08002B2CF9AE}" pid="30" name="adresOddzial">
    <vt:lpwstr/>
  </property>
  <property fmtid="{D5CDD505-2E9C-101B-9397-08002B2CF9AE}" pid="31" name="adresUlica">
    <vt:lpwstr>DOLNA WILDA</vt:lpwstr>
  </property>
  <property fmtid="{D5CDD505-2E9C-101B-9397-08002B2CF9AE}" pid="32" name="adresTypUlicy">
    <vt:lpwstr/>
  </property>
  <property fmtid="{D5CDD505-2E9C-101B-9397-08002B2CF9AE}" pid="33" name="adresNrDomu">
    <vt:lpwstr>80A</vt:lpwstr>
  </property>
  <property fmtid="{D5CDD505-2E9C-101B-9397-08002B2CF9AE}" pid="34" name="adresNrLokalu">
    <vt:lpwstr/>
  </property>
  <property fmtid="{D5CDD505-2E9C-101B-9397-08002B2CF9AE}" pid="35" name="adresKodPocztowy">
    <vt:lpwstr>61-501</vt:lpwstr>
  </property>
  <property fmtid="{D5CDD505-2E9C-101B-9397-08002B2CF9AE}" pid="36" name="adresMiejscowosc">
    <vt:lpwstr>POZNAŃ (POZNAŃ-WILDA)</vt:lpwstr>
  </property>
  <property fmtid="{D5CDD505-2E9C-101B-9397-08002B2CF9AE}" pid="37" name="adresPoczta">
    <vt:lpwstr/>
  </property>
  <property fmtid="{D5CDD505-2E9C-101B-9397-08002B2CF9AE}" pid="38" name="adresEMail">
    <vt:lpwstr>iee.390000@mf.gov.pl</vt:lpwstr>
  </property>
  <property fmtid="{D5CDD505-2E9C-101B-9397-08002B2CF9AE}" pid="39" name="DataNaPismie">
    <vt:lpwstr/>
  </property>
  <property fmtid="{D5CDD505-2E9C-101B-9397-08002B2CF9AE}" pid="40" name="DaneJednostki1">
    <vt:lpwstr>Urząd Skarbowy w Ostrzeszowie</vt:lpwstr>
  </property>
  <property fmtid="{D5CDD505-2E9C-101B-9397-08002B2CF9AE}" pid="41" name="PolaDodatkowe1">
    <vt:lpwstr>Urząd Skarbowy w Ostrzeszowie</vt:lpwstr>
  </property>
  <property fmtid="{D5CDD505-2E9C-101B-9397-08002B2CF9AE}" pid="42" name="DaneJednostki2">
    <vt:lpwstr>Ostrzeszów</vt:lpwstr>
  </property>
  <property fmtid="{D5CDD505-2E9C-101B-9397-08002B2CF9AE}" pid="43" name="PolaDodatkowe2">
    <vt:lpwstr>Ostrzeszów</vt:lpwstr>
  </property>
  <property fmtid="{D5CDD505-2E9C-101B-9397-08002B2CF9AE}" pid="44" name="DaneJednostki3">
    <vt:lpwstr>63-500</vt:lpwstr>
  </property>
  <property fmtid="{D5CDD505-2E9C-101B-9397-08002B2CF9AE}" pid="45" name="PolaDodatkowe3">
    <vt:lpwstr>63-500</vt:lpwstr>
  </property>
  <property fmtid="{D5CDD505-2E9C-101B-9397-08002B2CF9AE}" pid="46" name="DaneJednostki4">
    <vt:lpwstr>Władysława Grabskiego</vt:lpwstr>
  </property>
  <property fmtid="{D5CDD505-2E9C-101B-9397-08002B2CF9AE}" pid="47" name="PolaDodatkowe4">
    <vt:lpwstr>Władysława Grabskiego</vt:lpwstr>
  </property>
  <property fmtid="{D5CDD505-2E9C-101B-9397-08002B2CF9AE}" pid="48" name="DaneJednostki5">
    <vt:lpwstr>1</vt:lpwstr>
  </property>
  <property fmtid="{D5CDD505-2E9C-101B-9397-08002B2CF9AE}" pid="49" name="PolaDodatkowe5">
    <vt:lpwstr>1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62 586 00 11</vt:lpwstr>
  </property>
  <property fmtid="{D5CDD505-2E9C-101B-9397-08002B2CF9AE}" pid="53" name="PolaDodatkowe7">
    <vt:lpwstr>62 586 00 11</vt:lpwstr>
  </property>
  <property fmtid="{D5CDD505-2E9C-101B-9397-08002B2CF9AE}" pid="54" name="DaneJednostki8">
    <vt:lpwstr>us.ostrzeszow@mf.gov.pl</vt:lpwstr>
  </property>
  <property fmtid="{D5CDD505-2E9C-101B-9397-08002B2CF9AE}" pid="55" name="PolaDodatkowe8">
    <vt:lpwstr>us.ostrzeszow@mf.gov.pl</vt:lpwstr>
  </property>
  <property fmtid="{D5CDD505-2E9C-101B-9397-08002B2CF9AE}" pid="56" name="DaneJednostki9">
    <vt:lpwstr>www.wielkopolskie.kas.gov.pl/urzad-skarbowy-w-ostrzeszowie</vt:lpwstr>
  </property>
  <property fmtid="{D5CDD505-2E9C-101B-9397-08002B2CF9AE}" pid="57" name="PolaDodatkowe9">
    <vt:lpwstr>www.wielkopolskie.kas.gov.pl/urzad-skarbowy-w-ostrzeszowie</vt:lpwstr>
  </property>
  <property fmtid="{D5CDD505-2E9C-101B-9397-08002B2CF9AE}" pid="58" name="DaneJednostki10">
    <vt:lpwstr>Naczelnik Urzędu Skarbowego w Ostrzeszowie</vt:lpwstr>
  </property>
  <property fmtid="{D5CDD505-2E9C-101B-9397-08002B2CF9AE}" pid="59" name="PolaDodatkowe10">
    <vt:lpwstr>Naczelnik Urzędu Skarbowego w Ostrzeszowie</vt:lpwstr>
  </property>
  <property fmtid="{D5CDD505-2E9C-101B-9397-08002B2CF9AE}" pid="60" name="DaneJednostki11">
    <vt:lpwstr>/9te74e5vif/SkrytkaESP</vt:lpwstr>
  </property>
  <property fmtid="{D5CDD505-2E9C-101B-9397-08002B2CF9AE}" pid="61" name="PolaDodatkowe11">
    <vt:lpwstr>/9te74e5vif/SkrytkaESP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Ostrzeszowie</vt:lpwstr>
  </property>
  <property fmtid="{D5CDD505-2E9C-101B-9397-08002B2CF9AE}" pid="67" name="PolaDodatkowe14">
    <vt:lpwstr>w Ostrzeszowie</vt:lpwstr>
  </property>
  <property fmtid="{D5CDD505-2E9C-101B-9397-08002B2CF9AE}" pid="68" name="DaneJednostki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tablicach informacyjnych w siedzibie organu: ul. Władysława Grabskiego 1, 63-500 Ostrzeszów.</vt:lpwstr>
  </property>
  <property fmtid="{D5CDD505-2E9C-101B-9397-08002B2CF9AE}" pid="69" name="PolaDodatkowe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tablicach informacyjnych w siedzibie organu: ul. Władysława Grabskiego 1, 63-500 Ostrzeszów.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/>
  </property>
  <property fmtid="{D5CDD505-2E9C-101B-9397-08002B2CF9AE}" pid="73" name="PolaDodatkowe17">
    <vt:lpwstr/>
  </property>
  <property fmtid="{D5CDD505-2E9C-101B-9397-08002B2CF9AE}" pid="74" name="DaneJednostki18">
    <vt:lpwstr>AE:PL-12391-71071-USDEI-23</vt:lpwstr>
  </property>
  <property fmtid="{D5CDD505-2E9C-101B-9397-08002B2CF9AE}" pid="75" name="PolaDodatkowe18">
    <vt:lpwstr>AE:PL-12391-71071-USDEI-23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