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BED74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36EE50AA" wp14:editId="6F9963F8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1C16876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63D1514E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70290063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7000DB1C" w14:textId="49A2D1D5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6A9D159B" wp14:editId="2752C688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4600F8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4C4A00">
        <w:rPr>
          <w:rFonts w:cstheme="minorHAnsi"/>
          <w:color w:val="000000" w:themeColor="text1"/>
          <w:sz w:val="24"/>
          <w:szCs w:val="24"/>
        </w:rPr>
        <w:t>20</w:t>
      </w:r>
      <w:r w:rsidR="004600F8">
        <w:rPr>
          <w:rFonts w:cstheme="minorHAnsi"/>
          <w:color w:val="000000" w:themeColor="text1"/>
          <w:sz w:val="24"/>
          <w:szCs w:val="24"/>
        </w:rPr>
        <w:t xml:space="preserve"> </w:t>
      </w:r>
      <w:r w:rsidR="004C4A00">
        <w:rPr>
          <w:rFonts w:cstheme="minorHAnsi"/>
          <w:color w:val="000000" w:themeColor="text1"/>
          <w:sz w:val="24"/>
          <w:szCs w:val="24"/>
        </w:rPr>
        <w:t>lutego</w:t>
      </w:r>
      <w:r w:rsidR="00BF06B1" w:rsidRPr="00BF06B1">
        <w:rPr>
          <w:rFonts w:cstheme="minorHAnsi"/>
          <w:color w:val="000000" w:themeColor="text1"/>
          <w:sz w:val="24"/>
          <w:szCs w:val="24"/>
        </w:rPr>
        <w:t xml:space="preserve"> 202</w:t>
      </w:r>
      <w:r w:rsidR="00AE391C">
        <w:rPr>
          <w:rFonts w:cstheme="minorHAnsi"/>
          <w:color w:val="000000" w:themeColor="text1"/>
          <w:sz w:val="24"/>
          <w:szCs w:val="24"/>
        </w:rPr>
        <w:t>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6BE2B8D4" w14:textId="0658AFD3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BF06B1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73D9A05D" w14:textId="77777777" w:rsidR="0057173B" w:rsidRPr="00BF06B1" w:rsidRDefault="006A6113" w:rsidP="007B3896">
      <w:pPr>
        <w:pStyle w:val="Standard"/>
        <w:spacing w:before="288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7EE9F9A8" w14:textId="02ADCAFF" w:rsidR="0057173B" w:rsidRPr="00BF06B1" w:rsidRDefault="006A6113" w:rsidP="007B3896">
      <w:pPr>
        <w:pStyle w:val="Standard"/>
        <w:spacing w:before="288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4600F8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0B0B53">
        <w:rPr>
          <w:rFonts w:cstheme="minorHAnsi"/>
          <w:bCs/>
          <w:color w:val="000000" w:themeColor="text1"/>
          <w:sz w:val="24"/>
          <w:szCs w:val="24"/>
        </w:rPr>
        <w:t xml:space="preserve">, należących do </w:t>
      </w:r>
      <w:r w:rsidR="004C4A00">
        <w:rPr>
          <w:rFonts w:cstheme="minorHAnsi"/>
          <w:bCs/>
          <w:color w:val="000000" w:themeColor="text1"/>
          <w:sz w:val="24"/>
          <w:szCs w:val="24"/>
        </w:rPr>
        <w:t>Pana Krzysztofa Wieczorka</w:t>
      </w:r>
    </w:p>
    <w:p w14:paraId="711B9532" w14:textId="3229C089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4C4A00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31</w:t>
      </w:r>
      <w:r w:rsidR="000B0B53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AE391C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marca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</w:t>
      </w:r>
      <w:r w:rsidR="00AE391C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0B0B53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10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4A37800C" w14:textId="77777777" w:rsidR="0057173B" w:rsidRPr="00BF06B1" w:rsidRDefault="006A6113" w:rsidP="007B3896">
      <w:pPr>
        <w:spacing w:before="240" w:after="240"/>
        <w:ind w:left="993" w:hanging="993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4E3820F4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5A550D40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061" w:type="dxa"/>
        <w:tblLook w:val="04A0" w:firstRow="1" w:lastRow="0" w:firstColumn="1" w:lastColumn="0" w:noHBand="0" w:noVBand="1"/>
      </w:tblPr>
      <w:tblGrid>
        <w:gridCol w:w="514"/>
        <w:gridCol w:w="4017"/>
        <w:gridCol w:w="1561"/>
        <w:gridCol w:w="1558"/>
        <w:gridCol w:w="1411"/>
      </w:tblGrid>
      <w:tr w:rsidR="00AA5AC3" w:rsidRPr="00D927C4" w14:paraId="4AE9FCA6" w14:textId="77777777" w:rsidTr="00E118CB">
        <w:tc>
          <w:tcPr>
            <w:tcW w:w="514" w:type="dxa"/>
          </w:tcPr>
          <w:p w14:paraId="0BEA3D93" w14:textId="77777777" w:rsidR="00AA5AC3" w:rsidRPr="00D927C4" w:rsidRDefault="00AA5AC3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017" w:type="dxa"/>
          </w:tcPr>
          <w:p w14:paraId="3448E467" w14:textId="77777777" w:rsidR="00AA5AC3" w:rsidRPr="00D927C4" w:rsidRDefault="00AA5AC3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561" w:type="dxa"/>
          </w:tcPr>
          <w:p w14:paraId="6B6F1F81" w14:textId="77777777" w:rsidR="00AA5AC3" w:rsidRPr="00D927C4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21187AC5" w14:textId="77777777" w:rsidR="00AA5AC3" w:rsidRPr="00D927C4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558" w:type="dxa"/>
          </w:tcPr>
          <w:p w14:paraId="432AA86A" w14:textId="77777777" w:rsidR="00AA5AC3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1411" w:type="dxa"/>
          </w:tcPr>
          <w:p w14:paraId="568BC3F9" w14:textId="77777777" w:rsidR="00AA5AC3" w:rsidRPr="00D927C4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Wadium</w:t>
            </w:r>
          </w:p>
        </w:tc>
      </w:tr>
      <w:tr w:rsidR="00AA5AC3" w:rsidRPr="00D927C4" w14:paraId="0B333EF7" w14:textId="77777777" w:rsidTr="00E118CB">
        <w:tc>
          <w:tcPr>
            <w:tcW w:w="514" w:type="dxa"/>
          </w:tcPr>
          <w:p w14:paraId="0D8E5A4E" w14:textId="77777777" w:rsidR="00AA5AC3" w:rsidRPr="00D927C4" w:rsidRDefault="00AA5AC3" w:rsidP="002558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017" w:type="dxa"/>
          </w:tcPr>
          <w:p w14:paraId="292B0854" w14:textId="7ABF27EA" w:rsidR="00AA5AC3" w:rsidRPr="00E118CB" w:rsidRDefault="004C4A00" w:rsidP="002558BF">
            <w:pPr>
              <w:pStyle w:val="Tekstpodstawowy"/>
              <w:rPr>
                <w:color w:val="000000" w:themeColor="text1"/>
                <w:szCs w:val="24"/>
              </w:rPr>
            </w:pPr>
            <w:r>
              <w:rPr>
                <w:rFonts w:cstheme="minorHAnsi"/>
                <w:szCs w:val="24"/>
              </w:rPr>
              <w:t>samochód ciężarowy FIAT DUCATO, rok produkcji 2000, nr rej. POT6LP2, nr VIN ZFA23000005847720</w:t>
            </w:r>
          </w:p>
        </w:tc>
        <w:tc>
          <w:tcPr>
            <w:tcW w:w="1561" w:type="dxa"/>
          </w:tcPr>
          <w:p w14:paraId="72EB3583" w14:textId="29A73F4D" w:rsidR="00AA5AC3" w:rsidRPr="00D927C4" w:rsidRDefault="004C4A00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9 225</w:t>
            </w:r>
            <w:r w:rsidR="00E118CB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</w:t>
            </w:r>
            <w:r w:rsidR="00AA5AC3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558" w:type="dxa"/>
          </w:tcPr>
          <w:p w14:paraId="4470C8DE" w14:textId="5714687D" w:rsidR="00AA5AC3" w:rsidRDefault="004C4A00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6 918,75 zł</w:t>
            </w:r>
          </w:p>
        </w:tc>
        <w:tc>
          <w:tcPr>
            <w:tcW w:w="1411" w:type="dxa"/>
          </w:tcPr>
          <w:p w14:paraId="35D6C43E" w14:textId="3BEE2E46" w:rsidR="00AA5AC3" w:rsidRPr="00D927C4" w:rsidRDefault="004C4A00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</w:t>
            </w:r>
          </w:p>
        </w:tc>
      </w:tr>
      <w:tr w:rsidR="005C74A1" w:rsidRPr="00D927C4" w14:paraId="0378C4F8" w14:textId="77777777" w:rsidTr="00E118CB">
        <w:tc>
          <w:tcPr>
            <w:tcW w:w="514" w:type="dxa"/>
          </w:tcPr>
          <w:p w14:paraId="4803454C" w14:textId="77777777" w:rsidR="005C74A1" w:rsidRPr="00D927C4" w:rsidRDefault="00E118CB" w:rsidP="002558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017" w:type="dxa"/>
          </w:tcPr>
          <w:p w14:paraId="40865DF5" w14:textId="33FB37F1" w:rsidR="005C74A1" w:rsidRDefault="004C4A00" w:rsidP="002558BF">
            <w:pPr>
              <w:pStyle w:val="Tekstpodstawowy"/>
              <w:rPr>
                <w:color w:val="000000" w:themeColor="text1"/>
              </w:rPr>
            </w:pPr>
            <w:r>
              <w:rPr>
                <w:rFonts w:cstheme="minorHAnsi"/>
                <w:szCs w:val="24"/>
              </w:rPr>
              <w:t>samochód ciężarowy VOLKSWAGEN LT35, rok produkcji 1997, nr rej. POT5HR3, nr VIN WV1ZZZ2DZVH015557</w:t>
            </w:r>
          </w:p>
        </w:tc>
        <w:tc>
          <w:tcPr>
            <w:tcW w:w="1561" w:type="dxa"/>
          </w:tcPr>
          <w:p w14:paraId="7DCF68AD" w14:textId="50AA2030" w:rsidR="005C74A1" w:rsidRDefault="004C4A00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10 947</w:t>
            </w:r>
            <w:r w:rsidR="00E118CB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1558" w:type="dxa"/>
          </w:tcPr>
          <w:p w14:paraId="18EFAB89" w14:textId="7D4B0BFB" w:rsidR="005C74A1" w:rsidRDefault="004C4A00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8 210,25 zł</w:t>
            </w:r>
          </w:p>
        </w:tc>
        <w:tc>
          <w:tcPr>
            <w:tcW w:w="1411" w:type="dxa"/>
          </w:tcPr>
          <w:p w14:paraId="3D9475D2" w14:textId="33105444" w:rsidR="005C74A1" w:rsidRDefault="004C4A00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1 094,70 zł</w:t>
            </w:r>
          </w:p>
        </w:tc>
      </w:tr>
      <w:tr w:rsidR="005C74A1" w:rsidRPr="00D927C4" w14:paraId="4C035904" w14:textId="77777777" w:rsidTr="00E118CB">
        <w:tc>
          <w:tcPr>
            <w:tcW w:w="514" w:type="dxa"/>
          </w:tcPr>
          <w:p w14:paraId="4B29231A" w14:textId="77777777" w:rsidR="005C74A1" w:rsidRPr="00D927C4" w:rsidRDefault="00E118CB" w:rsidP="002558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017" w:type="dxa"/>
          </w:tcPr>
          <w:p w14:paraId="04348174" w14:textId="448AE981" w:rsidR="005C74A1" w:rsidRDefault="00E118CB" w:rsidP="002558BF">
            <w:pPr>
              <w:pStyle w:val="Tekstpodstawowy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przyczepa </w:t>
            </w:r>
            <w:r w:rsidR="00581C1A">
              <w:rPr>
                <w:color w:val="000000" w:themeColor="text1"/>
              </w:rPr>
              <w:t>lekka samochodowa ciężarowa SAM</w:t>
            </w:r>
            <w:r>
              <w:rPr>
                <w:color w:val="000000" w:themeColor="text1"/>
              </w:rPr>
              <w:t xml:space="preserve">, rok </w:t>
            </w:r>
            <w:proofErr w:type="spellStart"/>
            <w:r>
              <w:rPr>
                <w:color w:val="000000" w:themeColor="text1"/>
              </w:rPr>
              <w:t>prod</w:t>
            </w:r>
            <w:proofErr w:type="spellEnd"/>
            <w:r>
              <w:rPr>
                <w:color w:val="000000" w:themeColor="text1"/>
              </w:rPr>
              <w:t>. 20</w:t>
            </w:r>
            <w:r w:rsidR="00581C1A">
              <w:rPr>
                <w:color w:val="000000" w:themeColor="text1"/>
              </w:rPr>
              <w:t>03</w:t>
            </w:r>
            <w:r>
              <w:rPr>
                <w:color w:val="000000" w:themeColor="text1"/>
              </w:rPr>
              <w:t>, nr rej. POT</w:t>
            </w:r>
            <w:r w:rsidR="00581C1A">
              <w:rPr>
                <w:color w:val="000000" w:themeColor="text1"/>
              </w:rPr>
              <w:t>22PA</w:t>
            </w:r>
            <w:r>
              <w:rPr>
                <w:color w:val="000000" w:themeColor="text1"/>
              </w:rPr>
              <w:t xml:space="preserve">, nr VIN </w:t>
            </w:r>
            <w:r w:rsidR="00581C1A">
              <w:rPr>
                <w:color w:val="000000" w:themeColor="text1"/>
              </w:rPr>
              <w:t>POT005030047</w:t>
            </w:r>
          </w:p>
        </w:tc>
        <w:tc>
          <w:tcPr>
            <w:tcW w:w="1561" w:type="dxa"/>
          </w:tcPr>
          <w:p w14:paraId="6D56ECEB" w14:textId="564A7509" w:rsidR="005C74A1" w:rsidRDefault="004C4A00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3 600</w:t>
            </w:r>
            <w:r w:rsidR="00E118CB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,00 zł</w:t>
            </w:r>
          </w:p>
        </w:tc>
        <w:tc>
          <w:tcPr>
            <w:tcW w:w="1558" w:type="dxa"/>
          </w:tcPr>
          <w:p w14:paraId="3ACBF2E6" w14:textId="314EDD10" w:rsidR="005C74A1" w:rsidRDefault="004C4A00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2 700,00 zł</w:t>
            </w:r>
          </w:p>
        </w:tc>
        <w:tc>
          <w:tcPr>
            <w:tcW w:w="1411" w:type="dxa"/>
          </w:tcPr>
          <w:p w14:paraId="3D324163" w14:textId="0BB4D300" w:rsidR="005C74A1" w:rsidRDefault="004C4A00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Brak</w:t>
            </w:r>
          </w:p>
        </w:tc>
      </w:tr>
    </w:tbl>
    <w:p w14:paraId="377AD76E" w14:textId="77777777" w:rsidR="0057173B" w:rsidRPr="00BF06B1" w:rsidRDefault="0057173B" w:rsidP="00420468">
      <w:pPr>
        <w:pStyle w:val="TekstpismaKAS"/>
        <w:jc w:val="both"/>
        <w:rPr>
          <w:rFonts w:eastAsia="Cambria"/>
          <w:color w:val="000000" w:themeColor="text1"/>
          <w:lang w:eastAsia="zh-CN"/>
        </w:rPr>
      </w:pPr>
    </w:p>
    <w:p w14:paraId="7EA75CCA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759FBCAC" w14:textId="04C263BA" w:rsidR="0057173B" w:rsidRPr="007B3896" w:rsidRDefault="00E420D9" w:rsidP="00E420D9">
      <w:pPr>
        <w:pStyle w:val="TekstpismaKAS"/>
        <w:jc w:val="both"/>
        <w:rPr>
          <w:bCs/>
          <w:lang w:eastAsia="pl-PL"/>
        </w:rPr>
      </w:pPr>
      <w:r>
        <w:t>Pojazdy</w:t>
      </w:r>
      <w:r w:rsidR="00AA5AC3">
        <w:t xml:space="preserve"> </w:t>
      </w:r>
      <w:r>
        <w:t xml:space="preserve">będzie można oglądać </w:t>
      </w:r>
      <w:r w:rsidR="004C4A00">
        <w:rPr>
          <w:rStyle w:val="Nagwek2Znak"/>
          <w:rFonts w:cstheme="minorHAnsi"/>
          <w:b w:val="0"/>
          <w:bCs/>
          <w:color w:val="auto"/>
          <w:sz w:val="24"/>
          <w:szCs w:val="24"/>
        </w:rPr>
        <w:t>31</w:t>
      </w:r>
      <w:r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AE391C">
        <w:rPr>
          <w:rStyle w:val="Nagwek2Znak"/>
          <w:rFonts w:cstheme="minorHAnsi"/>
          <w:b w:val="0"/>
          <w:bCs/>
          <w:color w:val="auto"/>
          <w:sz w:val="24"/>
          <w:szCs w:val="24"/>
        </w:rPr>
        <w:t>marca</w:t>
      </w:r>
      <w:r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202</w:t>
      </w:r>
      <w:r w:rsidR="00AE391C">
        <w:rPr>
          <w:rStyle w:val="Nagwek2Znak"/>
          <w:rFonts w:cstheme="minorHAnsi"/>
          <w:b w:val="0"/>
          <w:bCs/>
          <w:color w:val="auto"/>
          <w:sz w:val="24"/>
          <w:szCs w:val="24"/>
        </w:rPr>
        <w:t>6</w:t>
      </w:r>
      <w:r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r.</w:t>
      </w:r>
      <w:r w:rsidR="007B3896">
        <w:t xml:space="preserve"> w godzinach od 8:30 do godz. 9:</w:t>
      </w:r>
      <w:r w:rsidR="00AE391C">
        <w:t>45</w:t>
      </w:r>
      <w:r w:rsidR="007B3896">
        <w:rPr>
          <w:bCs/>
        </w:rPr>
        <w:t xml:space="preserve"> pod adresem 63-500 </w:t>
      </w:r>
      <w:r w:rsidR="004C4A00">
        <w:rPr>
          <w:bCs/>
        </w:rPr>
        <w:t>Myje 40</w:t>
      </w:r>
      <w:r w:rsidR="007B3896">
        <w:rPr>
          <w:bCs/>
        </w:rPr>
        <w:t>.</w:t>
      </w:r>
    </w:p>
    <w:p w14:paraId="0C16061A" w14:textId="77777777" w:rsidR="00E420D9" w:rsidRPr="007B3896" w:rsidRDefault="00E420D9" w:rsidP="00E420D9">
      <w:pPr>
        <w:pStyle w:val="rdtytuKAS"/>
        <w:rPr>
          <w:color w:val="000000" w:themeColor="text1"/>
          <w:lang w:eastAsia="pl-PL"/>
        </w:rPr>
      </w:pPr>
      <w:r w:rsidRPr="007B3896">
        <w:rPr>
          <w:color w:val="000000" w:themeColor="text1"/>
          <w:lang w:eastAsia="pl-PL"/>
        </w:rPr>
        <w:t xml:space="preserve">Wadium </w:t>
      </w:r>
    </w:p>
    <w:p w14:paraId="4BCA6A80" w14:textId="0371AFE7" w:rsidR="004C4A00" w:rsidRPr="00EC4580" w:rsidRDefault="004C4A00" w:rsidP="00EC4580">
      <w:pPr>
        <w:pStyle w:val="Standard"/>
        <w:spacing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EC4580">
        <w:rPr>
          <w:rFonts w:cstheme="minorHAnsi"/>
          <w:bCs/>
          <w:color w:val="000000" w:themeColor="text1"/>
          <w:sz w:val="24"/>
          <w:szCs w:val="24"/>
        </w:rPr>
        <w:t>Warunkiem przystąpienia do licytacji ruchomości</w:t>
      </w:r>
      <w:r w:rsidR="00EC4580" w:rsidRPr="00EC4580">
        <w:rPr>
          <w:rFonts w:cstheme="minorHAnsi"/>
          <w:bCs/>
          <w:color w:val="000000" w:themeColor="text1"/>
          <w:sz w:val="24"/>
          <w:szCs w:val="24"/>
        </w:rPr>
        <w:t xml:space="preserve"> wymienionej w poz. 2</w:t>
      </w:r>
      <w:r w:rsidRPr="00EC4580">
        <w:rPr>
          <w:rFonts w:cstheme="minorHAnsi"/>
          <w:bCs/>
          <w:color w:val="000000" w:themeColor="text1"/>
          <w:sz w:val="24"/>
          <w:szCs w:val="24"/>
        </w:rPr>
        <w:t xml:space="preserve"> jest wpłata wadium. </w:t>
      </w:r>
      <w:r w:rsidRPr="00EC4580">
        <w:rPr>
          <w:rFonts w:eastAsia="Times New Roman"/>
          <w:sz w:val="24"/>
          <w:szCs w:val="24"/>
          <w:lang w:eastAsia="pl-PL"/>
        </w:rPr>
        <w:t xml:space="preserve">Wadium proszę </w:t>
      </w:r>
      <w:r w:rsidRPr="00EC4580">
        <w:rPr>
          <w:sz w:val="24"/>
          <w:szCs w:val="24"/>
          <w:lang w:eastAsia="pl-PL"/>
        </w:rPr>
        <w:t>wpłacić na rachunek bankowy</w:t>
      </w:r>
      <w:r w:rsidRPr="00EC4580">
        <w:rPr>
          <w:rFonts w:eastAsia="Times New Roman"/>
          <w:sz w:val="24"/>
          <w:szCs w:val="24"/>
          <w:lang w:eastAsia="pl-PL"/>
        </w:rPr>
        <w:t xml:space="preserve"> Urzędu Skarbowego w Ostrzeszowie </w:t>
      </w:r>
      <w:r w:rsidRPr="00EC4580">
        <w:rPr>
          <w:rFonts w:eastAsia="Times New Roman"/>
          <w:sz w:val="24"/>
          <w:szCs w:val="24"/>
          <w:lang w:eastAsia="pl-PL"/>
        </w:rPr>
        <w:br/>
        <w:t xml:space="preserve">nr 08 1010 1469 0004 2013 9120 0000. </w:t>
      </w:r>
    </w:p>
    <w:p w14:paraId="2F6483BF" w14:textId="77777777" w:rsidR="004C4A00" w:rsidRPr="00EC4580" w:rsidRDefault="004C4A00" w:rsidP="00EC4580">
      <w:pPr>
        <w:pStyle w:val="TekstpismaKAS"/>
        <w:spacing w:before="0"/>
        <w:jc w:val="both"/>
        <w:rPr>
          <w:rFonts w:eastAsia="Times New Roman"/>
          <w:lang w:eastAsia="pl-PL"/>
        </w:rPr>
      </w:pPr>
      <w:r w:rsidRPr="00EC4580">
        <w:rPr>
          <w:rFonts w:eastAsia="Times New Roman"/>
          <w:lang w:eastAsia="pl-PL"/>
        </w:rPr>
        <w:t>W treści przelewu proszę zamieścić słowo wadium i oznaczenie ruchomości, której dotyczy.</w:t>
      </w:r>
    </w:p>
    <w:p w14:paraId="3E1F08A9" w14:textId="77777777" w:rsidR="004C4A00" w:rsidRPr="00BF06B1" w:rsidRDefault="004C4A00" w:rsidP="00EC4580">
      <w:pPr>
        <w:pStyle w:val="TekstpismaKAS"/>
        <w:jc w:val="both"/>
        <w:rPr>
          <w:lang w:eastAsia="pl-PL"/>
        </w:rPr>
      </w:pPr>
      <w:r w:rsidRPr="00BF06B1">
        <w:rPr>
          <w:lang w:eastAsia="pl-PL"/>
        </w:rPr>
        <w:lastRenderedPageBreak/>
        <w:t xml:space="preserve">Wadium uznam za złożone, jeżeli wpłata zostanie uznana na naszym rachunku </w:t>
      </w:r>
      <w:r w:rsidRPr="00FA5C8A">
        <w:rPr>
          <w:u w:val="single"/>
          <w:lang w:eastAsia="pl-PL"/>
        </w:rPr>
        <w:t xml:space="preserve">najpóźniej </w:t>
      </w:r>
      <w:r w:rsidRPr="00FA5C8A">
        <w:rPr>
          <w:u w:val="single"/>
          <w:lang w:eastAsia="pl-PL"/>
        </w:rPr>
        <w:br/>
        <w:t>w dniu poprzedzającym dzień licytacji</w:t>
      </w:r>
      <w:r w:rsidRPr="00BF06B1">
        <w:rPr>
          <w:lang w:eastAsia="pl-PL"/>
        </w:rPr>
        <w:t>.</w:t>
      </w:r>
    </w:p>
    <w:p w14:paraId="479BFFCE" w14:textId="0B6799F4" w:rsidR="004C4A00" w:rsidRPr="00BF06B1" w:rsidRDefault="004C4A00" w:rsidP="00EC4580">
      <w:pPr>
        <w:shd w:val="clear" w:color="auto" w:fill="FFFFFF"/>
        <w:spacing w:after="0" w:line="276" w:lineRule="auto"/>
        <w:jc w:val="both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>
        <w:rPr>
          <w:rFonts w:eastAsia="Lato" w:cstheme="minorHAnsi"/>
          <w:color w:val="000000" w:themeColor="text1"/>
          <w:sz w:val="24"/>
          <w:szCs w:val="24"/>
          <w:lang w:eastAsia="pl-PL"/>
        </w:rPr>
        <w:t>Ponieważ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wadium nie przekracza 5</w:t>
      </w:r>
      <w:r w:rsidR="00EC4580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000,00 zł mogą</w:t>
      </w:r>
      <w:r w:rsidRPr="00BF06B1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 Państwo zło</w:t>
      </w:r>
      <w:bookmarkStart w:id="0" w:name="mip62556468"/>
      <w:bookmarkStart w:id="1" w:name="mip62556469"/>
      <w:bookmarkEnd w:id="0"/>
      <w:bookmarkEnd w:id="1"/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żyć wadium </w:t>
      </w:r>
      <w:r w:rsidRPr="00BF06B1"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gotówką pracownikowi 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>obsługującemu organ egzekucyjny n</w:t>
      </w:r>
      <w:r w:rsidRPr="00BF06B1">
        <w:rPr>
          <w:rFonts w:eastAsia="Times New Roman" w:cstheme="minorHAnsi"/>
          <w:color w:val="000000" w:themeColor="text1"/>
          <w:sz w:val="24"/>
          <w:szCs w:val="24"/>
          <w:lang w:eastAsia="pl-PL"/>
        </w:rPr>
        <w:t>ie później niż na godzinę przed t</w:t>
      </w:r>
      <w:r>
        <w:rPr>
          <w:rFonts w:eastAsia="Times New Roman" w:cstheme="minorHAnsi"/>
          <w:color w:val="000000" w:themeColor="text1"/>
          <w:sz w:val="24"/>
          <w:szCs w:val="24"/>
          <w:lang w:eastAsia="pl-PL"/>
        </w:rPr>
        <w:t xml:space="preserve">erminem licytacji. </w:t>
      </w:r>
    </w:p>
    <w:p w14:paraId="46B15575" w14:textId="77777777" w:rsidR="004C4A00" w:rsidRPr="00BF06B1" w:rsidRDefault="004C4A00" w:rsidP="00EC4580">
      <w:pPr>
        <w:pStyle w:val="TekstpismaKAS"/>
        <w:jc w:val="both"/>
        <w:rPr>
          <w:u w:val="single"/>
          <w:lang w:eastAsia="zh-CN"/>
        </w:rPr>
      </w:pPr>
      <w:r w:rsidRPr="00BF06B1">
        <w:rPr>
          <w:u w:val="single"/>
          <w:lang w:eastAsia="zh-CN"/>
        </w:rPr>
        <w:t xml:space="preserve">Zatrzymam wadium złożone przez licytanta, któremu udzielimy przybicia. </w:t>
      </w:r>
    </w:p>
    <w:p w14:paraId="1C283842" w14:textId="77777777" w:rsidR="004C4A00" w:rsidRPr="00BF06B1" w:rsidRDefault="004C4A00" w:rsidP="00EC4580">
      <w:pPr>
        <w:pStyle w:val="TekstpismaKAS"/>
        <w:jc w:val="both"/>
        <w:rPr>
          <w:lang w:eastAsia="zh-CN"/>
        </w:rPr>
      </w:pPr>
      <w:r w:rsidRPr="00BF06B1">
        <w:rPr>
          <w:lang w:eastAsia="zh-CN"/>
        </w:rPr>
        <w:t>Pozostałym licytantom zwrócę wadium:</w:t>
      </w:r>
    </w:p>
    <w:p w14:paraId="4E02EBC8" w14:textId="77777777" w:rsidR="004C4A00" w:rsidRPr="00BF06B1" w:rsidRDefault="004C4A00" w:rsidP="00EC4580">
      <w:pPr>
        <w:pStyle w:val="TekstpismaKAS"/>
        <w:jc w:val="both"/>
        <w:rPr>
          <w:lang w:eastAsia="zh-CN"/>
        </w:rPr>
      </w:pPr>
      <w:r w:rsidRPr="00BF06B1">
        <w:rPr>
          <w:lang w:eastAsia="zh-CN"/>
        </w:rPr>
        <w:t>1) wpłacone bezgotówkowo: nie później niż w terminie 7 dni roboczych od dnia licytacji;</w:t>
      </w:r>
    </w:p>
    <w:p w14:paraId="684F4AEA" w14:textId="2089E39C" w:rsidR="00E420D9" w:rsidRPr="00EC4580" w:rsidRDefault="004C4A00" w:rsidP="00EC4580">
      <w:pPr>
        <w:pStyle w:val="TekstpismaKAS"/>
        <w:jc w:val="both"/>
        <w:rPr>
          <w:lang w:eastAsia="zh-CN"/>
        </w:rPr>
      </w:pPr>
      <w:r w:rsidRPr="00BF06B1">
        <w:rPr>
          <w:lang w:eastAsia="zh-CN"/>
        </w:rPr>
        <w:t>2) wpłacone w gotówce – niezwłocznie.</w:t>
      </w:r>
    </w:p>
    <w:p w14:paraId="44F9E400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Pozostałe informacje</w:t>
      </w:r>
    </w:p>
    <w:p w14:paraId="41ACAA8B" w14:textId="0605EF9F" w:rsidR="0057173B" w:rsidRPr="00BF06B1" w:rsidRDefault="006A6113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Sprzedaż</w:t>
      </w:r>
      <w:r w:rsidR="009B0E3F">
        <w:rPr>
          <w:rFonts w:cstheme="minorHAnsi"/>
          <w:bCs/>
          <w:color w:val="000000" w:themeColor="text1"/>
          <w:sz w:val="24"/>
          <w:szCs w:val="24"/>
        </w:rPr>
        <w:t xml:space="preserve"> nie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="00BF06B1">
        <w:rPr>
          <w:rFonts w:cstheme="minorHAnsi"/>
          <w:bCs/>
          <w:color w:val="000000" w:themeColor="text1"/>
          <w:sz w:val="24"/>
          <w:szCs w:val="24"/>
        </w:rPr>
        <w:t>jest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opodatkowana podatkiem od towarów i usług.</w:t>
      </w:r>
    </w:p>
    <w:p w14:paraId="18176878" w14:textId="77777777" w:rsidR="0057173B" w:rsidRPr="00BF06B1" w:rsidRDefault="006A6113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Nabywca obowiązany jest natychmiast po udzieleniu mu przybicia uiścić przynajmniej cenę wywołania w </w:t>
      </w:r>
      <w:r w:rsidR="00BF06B1">
        <w:rPr>
          <w:rFonts w:cstheme="minorHAnsi"/>
          <w:bCs/>
          <w:color w:val="000000" w:themeColor="text1"/>
          <w:sz w:val="24"/>
          <w:szCs w:val="24"/>
        </w:rPr>
        <w:t>gotówce.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 w14:paraId="550F927E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5173CFE0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2FAB7FD" w14:textId="77777777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2D972679" wp14:editId="1AABCC5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>062 587 03 07</w:t>
      </w:r>
    </w:p>
    <w:p w14:paraId="4771492A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6010AB72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4BCB2462" wp14:editId="4B3FAA54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7A8E106C" w14:textId="77777777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agnieszka.skrzyniarz</w:t>
      </w:r>
      <w:r w:rsidR="006A6113" w:rsidRPr="00420468">
        <w:rPr>
          <w:color w:val="000000" w:themeColor="text1"/>
        </w:rPr>
        <w:t>@mf.gov.pl</w:t>
      </w:r>
    </w:p>
    <w:p w14:paraId="37190189" w14:textId="77777777" w:rsidR="0057173B" w:rsidRPr="00BF06B1" w:rsidRDefault="006A6113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E420D9" w:rsidRP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E420D9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555CB9D0" w14:textId="77777777" w:rsidR="0057173B" w:rsidRPr="00BF06B1" w:rsidRDefault="006A6113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Przepisy prawa: </w:t>
      </w:r>
    </w:p>
    <w:p w14:paraId="6151409E" w14:textId="77777777" w:rsidR="0057173B" w:rsidRDefault="006A6113">
      <w:pPr>
        <w:pStyle w:val="Tekstpisma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>Art. 105 – art. 107 ustawy z dnia 17 czerwca 1966 r. o postępowaniu egzekucyjn</w:t>
      </w:r>
      <w:r w:rsidR="00BF06B1">
        <w:rPr>
          <w:color w:val="000000" w:themeColor="text1"/>
          <w:lang w:eastAsia="pl-PL"/>
        </w:rPr>
        <w:t xml:space="preserve">ym w administracji (tj. Dz.U. z 2025 r. poz. 132, ze </w:t>
      </w:r>
      <w:r w:rsidRPr="00BF06B1">
        <w:rPr>
          <w:color w:val="000000" w:themeColor="text1"/>
          <w:lang w:eastAsia="pl-PL"/>
        </w:rPr>
        <w:t>zm.).</w:t>
      </w:r>
    </w:p>
    <w:p w14:paraId="0528E85C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0D66C7AC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3B06D871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10AA416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6E9C5B98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7F72B91F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6F34D178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5854E87F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4C682C5F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537B295A" w14:textId="77777777" w:rsidR="00D609E9" w:rsidRPr="00BF06B1" w:rsidRDefault="00D609E9">
      <w:pPr>
        <w:pStyle w:val="TekstpismaKAS"/>
        <w:rPr>
          <w:color w:val="000000" w:themeColor="text1"/>
          <w:lang w:eastAsia="pl-PL"/>
        </w:rPr>
      </w:pPr>
    </w:p>
    <w:sectPr w:rsidR="00D609E9" w:rsidRPr="00BF06B1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B52D9" w14:textId="77777777" w:rsidR="006A6113" w:rsidRDefault="006A6113">
      <w:pPr>
        <w:spacing w:after="0" w:line="240" w:lineRule="auto"/>
      </w:pPr>
      <w:r>
        <w:separator/>
      </w:r>
    </w:p>
  </w:endnote>
  <w:endnote w:type="continuationSeparator" w:id="0">
    <w:p w14:paraId="379785B8" w14:textId="77777777" w:rsidR="006A6113" w:rsidRDefault="006A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2AF" w:usb1="4000604A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4EE3E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ADB95D9" wp14:editId="55108EA8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15E67AE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600F8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600F8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3DBC423F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DB95D9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215E67AE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600F8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600F8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3DBC423F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CA2D3" w14:textId="77777777" w:rsidR="00E420D9" w:rsidRDefault="006A6113" w:rsidP="00E420D9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773DA15D" wp14:editId="126460ED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45FE9E5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600F8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4600F8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1E9CF100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73DA15D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745FE9E5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4600F8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4600F8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1E9CF100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2FE72C8E" wp14:editId="52A50FDD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20D9">
      <w:rPr>
        <w:rFonts w:cs="Calibri"/>
        <w:lang w:val="en-US"/>
      </w:rPr>
      <w:t>e-mail: us.ostrzeszow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 w:rsidR="00E420D9">
      <w:rPr>
        <w:rFonts w:cs="Calibri"/>
      </w:rPr>
      <w:t>ePUAP</w:t>
    </w:r>
    <w:proofErr w:type="spellEnd"/>
    <w:r w:rsidR="00E420D9">
      <w:rPr>
        <w:rFonts w:cs="Calibri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DaneJednostki11  \* MERGEFORMAT </w:instrText>
    </w:r>
    <w:r w:rsidR="00E420D9">
      <w:rPr>
        <w:rFonts w:cs="Calibri"/>
      </w:rPr>
      <w:fldChar w:fldCharType="separate"/>
    </w:r>
    <w:r w:rsidR="00E420D9">
      <w:rPr>
        <w:rFonts w:cs="Calibri"/>
      </w:rPr>
      <w:t>/9te74e5vif/</w:t>
    </w:r>
    <w:proofErr w:type="spellStart"/>
    <w:r w:rsidR="00E420D9">
      <w:rPr>
        <w:rFonts w:cs="Calibri"/>
      </w:rPr>
      <w:t>SkrytkaESP</w:t>
    </w:r>
    <w:proofErr w:type="spellEnd"/>
    <w:r w:rsidR="00E420D9">
      <w:rPr>
        <w:rFonts w:cs="Calibri"/>
      </w:rPr>
      <w:fldChar w:fldCharType="end"/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r w:rsidR="00E420D9">
      <w:rPr>
        <w:rFonts w:cs="Calibri"/>
      </w:rPr>
      <w:fldChar w:fldCharType="begin"/>
    </w:r>
    <w:r w:rsidR="00E420D9">
      <w:rPr>
        <w:rFonts w:cs="Calibri"/>
      </w:rPr>
      <w:instrText xml:space="preserve"> DOCPROPERTY  DaneJednostki9  \* MERGEFORMAT </w:instrText>
    </w:r>
    <w:r w:rsidR="00E420D9">
      <w:rPr>
        <w:rFonts w:cs="Calibri"/>
      </w:rPr>
      <w:fldChar w:fldCharType="separate"/>
    </w:r>
    <w:r w:rsidR="00E420D9">
      <w:rPr>
        <w:rFonts w:cs="Calibri"/>
      </w:rPr>
      <w:t>www.wielkopolskie.kas.gov.pl/urzad-skarbowy-w-ostrzeszowie</w:t>
    </w:r>
    <w:r w:rsidR="00E420D9">
      <w:rPr>
        <w:rFonts w:cs="Calibri"/>
      </w:rPr>
      <w:fldChar w:fldCharType="end"/>
    </w:r>
  </w:p>
  <w:p w14:paraId="479F5796" w14:textId="77777777" w:rsidR="0057173B" w:rsidRDefault="00E420D9" w:rsidP="00E420D9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BCCB" w14:textId="77777777" w:rsidR="006A6113" w:rsidRDefault="006A6113">
      <w:pPr>
        <w:spacing w:after="0" w:line="240" w:lineRule="auto"/>
      </w:pPr>
      <w:r>
        <w:separator/>
      </w:r>
    </w:p>
  </w:footnote>
  <w:footnote w:type="continuationSeparator" w:id="0">
    <w:p w14:paraId="1A4D026C" w14:textId="77777777" w:rsidR="006A6113" w:rsidRDefault="006A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8AF44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55919603">
    <w:abstractNumId w:val="2"/>
  </w:num>
  <w:num w:numId="2" w16cid:durableId="1307317510">
    <w:abstractNumId w:val="1"/>
  </w:num>
  <w:num w:numId="3" w16cid:durableId="17643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0B0B53"/>
    <w:rsid w:val="000C5E72"/>
    <w:rsid w:val="002F07BF"/>
    <w:rsid w:val="00420468"/>
    <w:rsid w:val="004600F8"/>
    <w:rsid w:val="004C4A00"/>
    <w:rsid w:val="0057173B"/>
    <w:rsid w:val="00581C1A"/>
    <w:rsid w:val="005C74A1"/>
    <w:rsid w:val="0066439F"/>
    <w:rsid w:val="006654B9"/>
    <w:rsid w:val="006A6113"/>
    <w:rsid w:val="00767CD7"/>
    <w:rsid w:val="007B3896"/>
    <w:rsid w:val="007E7630"/>
    <w:rsid w:val="00902561"/>
    <w:rsid w:val="009736AE"/>
    <w:rsid w:val="009B0E3F"/>
    <w:rsid w:val="009E0A83"/>
    <w:rsid w:val="00AA5AC3"/>
    <w:rsid w:val="00AD1B2A"/>
    <w:rsid w:val="00AE391C"/>
    <w:rsid w:val="00BD02D2"/>
    <w:rsid w:val="00BF06B1"/>
    <w:rsid w:val="00CD62C9"/>
    <w:rsid w:val="00D609E9"/>
    <w:rsid w:val="00E118CB"/>
    <w:rsid w:val="00E420D9"/>
    <w:rsid w:val="00EC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BD7CA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E420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421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Skrzyniarz Agnieszka</cp:lastModifiedBy>
  <cp:revision>5</cp:revision>
  <cp:lastPrinted>2025-04-30T12:40:00Z</cp:lastPrinted>
  <dcterms:created xsi:type="dcterms:W3CDTF">2026-01-30T13:10:00Z</dcterms:created>
  <dcterms:modified xsi:type="dcterms:W3CDTF">2026-03-11T09:32:00Z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