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83EF9" w14:textId="77777777" w:rsidR="001C3673" w:rsidRDefault="001B7940" w:rsidP="001C3673">
      <w:pPr>
        <w:spacing w:after="0" w:line="240" w:lineRule="auto"/>
        <w:ind w:left="1136" w:firstLine="284"/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2F545070" wp14:editId="509EB440">
            <wp:simplePos x="0" y="0"/>
            <wp:positionH relativeFrom="margin">
              <wp:posOffset>30480</wp:posOffset>
            </wp:positionH>
            <wp:positionV relativeFrom="margin">
              <wp:posOffset>-121920</wp:posOffset>
            </wp:positionV>
            <wp:extent cx="669290" cy="756285"/>
            <wp:effectExtent l="0" t="0" r="0" b="5715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3673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0344B7F1" w14:textId="77777777" w:rsidR="001F5897" w:rsidRPr="001C3673" w:rsidRDefault="001B7940" w:rsidP="001C3673">
      <w:pPr>
        <w:spacing w:after="0" w:line="240" w:lineRule="auto"/>
        <w:ind w:left="1134" w:firstLine="284"/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7E515816" w14:textId="77777777" w:rsidR="001F5897" w:rsidRDefault="001C3673" w:rsidP="001C3673">
      <w:pPr>
        <w:spacing w:after="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4D0A68">
        <w:rPr>
          <w:rFonts w:ascii="Lato" w:hAnsi="Lato"/>
          <w:noProof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7375D3BD" wp14:editId="0A48E75C">
                <wp:simplePos x="0" y="0"/>
                <wp:positionH relativeFrom="margin">
                  <wp:align>left</wp:align>
                </wp:positionH>
                <wp:positionV relativeFrom="paragraph">
                  <wp:posOffset>293370</wp:posOffset>
                </wp:positionV>
                <wp:extent cx="5760720" cy="1270"/>
                <wp:effectExtent l="0" t="0" r="30480" b="3683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127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2194E" id="Łącznik prosty 2" o:spid="_x0000_s1026" alt="linia rozdzielająca" style="position:absolute;z-index:6;visibility:visible;mso-wrap-style:square;mso-wrap-distance-left:9.65pt;mso-wrap-distance-top:.5pt;mso-wrap-distance-right:4.45pt;mso-wrap-distance-bottom:2.7pt;mso-position-horizontal:left;mso-position-horizontal-relative:margin;mso-position-vertical:absolute;mso-position-vertical-relative:text" from="0,23.1pt" to="453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" o:allowincell="f" o:allowoverlap="f" strokeweight="1pt">
                <v:stroke joinstyle="miter"/>
                <w10:wrap type="topAndBottom" anchorx="margin"/>
              </v:line>
            </w:pict>
          </mc:Fallback>
        </mc:AlternateContent>
      </w:r>
      <w:r w:rsidR="004D0A68">
        <w:rPr>
          <w:rFonts w:ascii="Lato" w:hAnsi="Lato" w:cstheme="minorHAnsi"/>
          <w:b/>
          <w:caps/>
          <w:sz w:val="28"/>
          <w:szCs w:val="28"/>
        </w:rPr>
        <w:t>Poznań-Winogr</w:t>
      </w:r>
      <w:r w:rsidR="004C3F1A">
        <w:rPr>
          <w:rFonts w:ascii="Lato" w:hAnsi="Lato" w:cstheme="minorHAnsi"/>
          <w:b/>
          <w:caps/>
          <w:sz w:val="28"/>
          <w:szCs w:val="28"/>
        </w:rPr>
        <w:t>A</w:t>
      </w:r>
      <w:r w:rsidR="004D0A68">
        <w:rPr>
          <w:rFonts w:ascii="Lato" w:hAnsi="Lato" w:cstheme="minorHAnsi"/>
          <w:b/>
          <w:caps/>
          <w:sz w:val="28"/>
          <w:szCs w:val="28"/>
        </w:rPr>
        <w:t>dy</w:t>
      </w:r>
    </w:p>
    <w:p w14:paraId="3CABE5ED" w14:textId="4E2B1F15" w:rsidR="00452075" w:rsidRPr="00271082" w:rsidRDefault="000D4AB2" w:rsidP="00452075">
      <w:pPr>
        <w:spacing w:after="0"/>
        <w:contextualSpacing/>
        <w:rPr>
          <w:rFonts w:ascii="Lato" w:hAnsi="Lato"/>
          <w:noProof/>
          <w:lang w:eastAsia="pl-PL"/>
        </w:rPr>
      </w:pPr>
      <w:r>
        <w:rPr>
          <w:rFonts w:ascii="Lato" w:hAnsi="Lato"/>
          <w:noProof/>
          <w:lang w:eastAsia="pl-PL"/>
        </w:rPr>
        <w:t xml:space="preserve">UNP: </w:t>
      </w:r>
      <w:r w:rsidRPr="000D4AB2">
        <w:rPr>
          <w:rFonts w:ascii="Lato" w:hAnsi="Lato"/>
          <w:noProof/>
          <w:lang w:eastAsia="pl-PL"/>
        </w:rPr>
        <w:t>3025-26-036538</w:t>
      </w:r>
      <w:r>
        <w:rPr>
          <w:rFonts w:ascii="Lato" w:hAnsi="Lato"/>
          <w:noProof/>
          <w:lang w:eastAsia="pl-PL"/>
        </w:rPr>
        <w:t xml:space="preserve">                                                                                                                 </w:t>
      </w:r>
      <w:r w:rsidR="00452075">
        <w:rPr>
          <w:rFonts w:ascii="Lato" w:hAnsi="Lato"/>
          <w:noProof/>
          <w:lang w:eastAsia="pl-PL"/>
        </w:rPr>
        <w:t>Poznań, 12 marca 2026 r.</w:t>
      </w:r>
    </w:p>
    <w:p w14:paraId="12A344BC" w14:textId="77777777" w:rsidR="00271082" w:rsidRDefault="00271082" w:rsidP="008B61EB">
      <w:pPr>
        <w:pStyle w:val="TytupismaKAS"/>
        <w:jc w:val="center"/>
        <w:rPr>
          <w:rFonts w:ascii="Lato" w:hAnsi="Lato"/>
          <w:color w:val="C00000"/>
        </w:rPr>
      </w:pPr>
    </w:p>
    <w:p w14:paraId="3F4C18C5" w14:textId="192DF1D5" w:rsidR="001F5897" w:rsidRDefault="00AD3E05" w:rsidP="008B61EB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="000A25A7">
        <w:rPr>
          <w:rFonts w:ascii="Lato" w:hAnsi="Lato"/>
          <w:color w:val="C00000"/>
        </w:rPr>
        <w:t xml:space="preserve"> PIERWSZEJ</w:t>
      </w:r>
      <w:r>
        <w:rPr>
          <w:rFonts w:ascii="Lato" w:hAnsi="Lato"/>
          <w:color w:val="C00000"/>
        </w:rPr>
        <w:t xml:space="preserve"> </w:t>
      </w:r>
      <w:r w:rsidR="001B7940">
        <w:rPr>
          <w:rFonts w:ascii="Lato" w:hAnsi="Lato"/>
          <w:color w:val="C00000"/>
        </w:rPr>
        <w:t xml:space="preserve">LICYTACJI </w:t>
      </w:r>
      <w:r w:rsidR="001B4065">
        <w:rPr>
          <w:rFonts w:ascii="Lato" w:hAnsi="Lato"/>
          <w:color w:val="C00000"/>
        </w:rPr>
        <w:t>RUCHOMOŚCI</w:t>
      </w:r>
    </w:p>
    <w:p w14:paraId="655F18AD" w14:textId="77777777" w:rsidR="001F5897" w:rsidRPr="005D6A22" w:rsidRDefault="001B7940" w:rsidP="005D6A22">
      <w:pPr>
        <w:pStyle w:val="Standard"/>
        <w:spacing w:before="288" w:after="0" w:line="240" w:lineRule="auto"/>
        <w:ind w:right="-2"/>
        <w:rPr>
          <w:rFonts w:ascii="Lato" w:hAnsi="Lato"/>
          <w:bCs/>
        </w:rPr>
      </w:pPr>
      <w:r w:rsidRPr="005D6A22">
        <w:rPr>
          <w:rFonts w:ascii="Lato" w:hAnsi="Lato"/>
          <w:bCs/>
        </w:rPr>
        <w:t>Szanowni Państwo,</w:t>
      </w:r>
    </w:p>
    <w:p w14:paraId="0C42A042" w14:textId="77777777" w:rsidR="001F5897" w:rsidRPr="005D6A22" w:rsidRDefault="001B7940" w:rsidP="005D6A22">
      <w:pPr>
        <w:pStyle w:val="Standard"/>
        <w:spacing w:before="288" w:after="0" w:line="276" w:lineRule="auto"/>
        <w:ind w:right="-2"/>
        <w:rPr>
          <w:rFonts w:ascii="Lato" w:hAnsi="Lato"/>
          <w:bCs/>
        </w:rPr>
      </w:pPr>
      <w:r w:rsidRPr="005D6A22">
        <w:rPr>
          <w:rFonts w:ascii="Lato" w:hAnsi="Lato"/>
          <w:bCs/>
        </w:rPr>
        <w:t xml:space="preserve">informuję o sprzedaży w drodze licytacji publicznej </w:t>
      </w:r>
      <w:r w:rsidR="004C3F1A" w:rsidRPr="005D6A22">
        <w:rPr>
          <w:rFonts w:ascii="Lato" w:hAnsi="Lato"/>
          <w:bCs/>
        </w:rPr>
        <w:t xml:space="preserve">ruchomości należących do </w:t>
      </w:r>
      <w:r w:rsidR="003D48FD" w:rsidRPr="003D48FD">
        <w:rPr>
          <w:rFonts w:ascii="Lato" w:hAnsi="Lato"/>
          <w:bCs/>
        </w:rPr>
        <w:t>ODILANA SPÓŁKA Z OGRANICZONĄ ODPOWIEDZIALNOŚCIĄ</w:t>
      </w:r>
      <w:r w:rsidR="00A807A6" w:rsidRPr="005D6A22">
        <w:rPr>
          <w:rFonts w:ascii="Lato" w:hAnsi="Lato"/>
          <w:bCs/>
        </w:rPr>
        <w:t>.</w:t>
      </w:r>
    </w:p>
    <w:p w14:paraId="730ABDAB" w14:textId="6A77968C" w:rsidR="001F5897" w:rsidRPr="005D6A22" w:rsidRDefault="001B7940" w:rsidP="005D6A22">
      <w:pPr>
        <w:spacing w:before="240" w:after="240"/>
        <w:ind w:right="-2"/>
        <w:rPr>
          <w:rStyle w:val="Nagwek2Znak"/>
          <w:rFonts w:ascii="Lato" w:hAnsi="Lato"/>
          <w:b w:val="0"/>
          <w:color w:val="auto"/>
          <w:sz w:val="22"/>
          <w:szCs w:val="22"/>
        </w:rPr>
      </w:pPr>
      <w:r w:rsidRPr="005D6A22">
        <w:rPr>
          <w:rStyle w:val="Nagwek2Znak"/>
          <w:rFonts w:ascii="Lato" w:hAnsi="Lato"/>
          <w:color w:val="C00000"/>
          <w:sz w:val="24"/>
          <w:szCs w:val="24"/>
        </w:rPr>
        <w:t>Termin</w:t>
      </w:r>
      <w:r w:rsidR="000E1765" w:rsidRPr="005D6A22">
        <w:rPr>
          <w:rStyle w:val="Nagwek2Znak"/>
          <w:rFonts w:ascii="Lato" w:hAnsi="Lato"/>
          <w:color w:val="C00000"/>
          <w:sz w:val="24"/>
          <w:szCs w:val="24"/>
        </w:rPr>
        <w:t>:</w:t>
      </w:r>
      <w:r w:rsidRPr="005D6A22">
        <w:rPr>
          <w:rStyle w:val="Nagwek2Znak"/>
          <w:rFonts w:ascii="Lato" w:hAnsi="Lato"/>
          <w:sz w:val="24"/>
          <w:szCs w:val="24"/>
        </w:rPr>
        <w:tab/>
      </w:r>
      <w:r w:rsidRPr="00323383">
        <w:rPr>
          <w:rStyle w:val="Nagwek2Znak"/>
          <w:rFonts w:ascii="Lato" w:hAnsi="Lato"/>
          <w:szCs w:val="28"/>
        </w:rPr>
        <w:tab/>
      </w:r>
      <w:r w:rsidR="00FA7613">
        <w:rPr>
          <w:rStyle w:val="Nagwek2Znak"/>
          <w:rFonts w:ascii="Lato" w:hAnsi="Lato"/>
          <w:b w:val="0"/>
          <w:color w:val="auto"/>
          <w:sz w:val="22"/>
          <w:szCs w:val="22"/>
        </w:rPr>
        <w:t>25 marca</w:t>
      </w:r>
      <w:r w:rsidR="000A25A7" w:rsidRPr="005D6A22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</w:t>
      </w:r>
      <w:r w:rsidR="00A807A6" w:rsidRPr="005D6A22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</w:t>
      </w:r>
      <w:r w:rsidR="001B4065" w:rsidRPr="005D6A22">
        <w:rPr>
          <w:rStyle w:val="Nagwek2Znak"/>
          <w:rFonts w:ascii="Lato" w:hAnsi="Lato"/>
          <w:b w:val="0"/>
          <w:color w:val="auto"/>
          <w:sz w:val="22"/>
          <w:szCs w:val="22"/>
        </w:rPr>
        <w:t>202</w:t>
      </w:r>
      <w:r w:rsidR="00FA7613">
        <w:rPr>
          <w:rStyle w:val="Nagwek2Znak"/>
          <w:rFonts w:ascii="Lato" w:hAnsi="Lato"/>
          <w:b w:val="0"/>
          <w:color w:val="auto"/>
          <w:sz w:val="22"/>
          <w:szCs w:val="22"/>
        </w:rPr>
        <w:t>6</w:t>
      </w:r>
      <w:r w:rsidR="00460841" w:rsidRPr="005D6A22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r.</w:t>
      </w:r>
      <w:r w:rsidRPr="005D6A22">
        <w:rPr>
          <w:rStyle w:val="Nagwek2Znak"/>
          <w:rFonts w:ascii="Lato" w:hAnsi="Lato"/>
          <w:b w:val="0"/>
          <w:color w:val="auto"/>
          <w:sz w:val="22"/>
          <w:szCs w:val="22"/>
        </w:rPr>
        <w:t>, godz.</w:t>
      </w:r>
      <w:r w:rsidR="00530F05" w:rsidRPr="005D6A22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</w:t>
      </w:r>
      <w:r w:rsidR="00E5038B">
        <w:rPr>
          <w:rStyle w:val="Nagwek2Znak"/>
          <w:rFonts w:ascii="Lato" w:hAnsi="Lato"/>
          <w:b w:val="0"/>
          <w:color w:val="auto"/>
          <w:sz w:val="22"/>
          <w:szCs w:val="22"/>
        </w:rPr>
        <w:t>11:00</w:t>
      </w:r>
      <w:r w:rsidR="0090223B">
        <w:rPr>
          <w:rStyle w:val="Nagwek2Znak"/>
          <w:rFonts w:ascii="Lato" w:hAnsi="Lato"/>
          <w:b w:val="0"/>
          <w:color w:val="auto"/>
          <w:sz w:val="22"/>
          <w:szCs w:val="22"/>
        </w:rPr>
        <w:t>.</w:t>
      </w:r>
    </w:p>
    <w:p w14:paraId="7E1B4413" w14:textId="77777777" w:rsidR="001C3673" w:rsidRPr="005D6A22" w:rsidRDefault="001B7940" w:rsidP="005D6A22">
      <w:pPr>
        <w:spacing w:before="240" w:after="240"/>
        <w:ind w:right="-2"/>
        <w:jc w:val="both"/>
        <w:rPr>
          <w:rFonts w:ascii="Lato" w:hAnsi="Lato"/>
          <w:bCs/>
        </w:rPr>
      </w:pPr>
      <w:r w:rsidRPr="005D6A22">
        <w:rPr>
          <w:rStyle w:val="Nagwek2Znak"/>
          <w:rFonts w:ascii="Lato" w:hAnsi="Lato"/>
          <w:color w:val="C00000"/>
          <w:sz w:val="24"/>
          <w:szCs w:val="24"/>
        </w:rPr>
        <w:t>Miejsce</w:t>
      </w:r>
      <w:r w:rsidR="000E1765" w:rsidRPr="005D6A22">
        <w:rPr>
          <w:rStyle w:val="Nagwek2Znak"/>
          <w:rFonts w:ascii="Lato" w:hAnsi="Lato"/>
          <w:color w:val="C00000"/>
          <w:sz w:val="24"/>
          <w:szCs w:val="24"/>
        </w:rPr>
        <w:t>:</w:t>
      </w:r>
      <w:r w:rsidRPr="005D6A22">
        <w:rPr>
          <w:rStyle w:val="Nagwek2Znak"/>
          <w:rFonts w:ascii="Lato" w:hAnsi="Lato"/>
          <w:color w:val="FF0000"/>
          <w:sz w:val="24"/>
          <w:szCs w:val="24"/>
        </w:rPr>
        <w:tab/>
      </w:r>
      <w:bookmarkStart w:id="0" w:name="_Hlk144987084"/>
      <w:r w:rsidR="004D0A68" w:rsidRPr="005D6A22">
        <w:rPr>
          <w:rFonts w:ascii="Lato" w:hAnsi="Lato"/>
          <w:bCs/>
        </w:rPr>
        <w:t>Urząd Skarbowy Poznań</w:t>
      </w:r>
      <w:r w:rsidR="00D21AC8">
        <w:rPr>
          <w:rFonts w:ascii="Lato" w:hAnsi="Lato"/>
          <w:bCs/>
        </w:rPr>
        <w:t xml:space="preserve"> </w:t>
      </w:r>
      <w:r w:rsidR="004D0A68" w:rsidRPr="005D6A22">
        <w:rPr>
          <w:rFonts w:ascii="Lato" w:hAnsi="Lato"/>
          <w:bCs/>
        </w:rPr>
        <w:t>-</w:t>
      </w:r>
      <w:r w:rsidR="00D21AC8">
        <w:rPr>
          <w:rFonts w:ascii="Lato" w:hAnsi="Lato"/>
          <w:bCs/>
        </w:rPr>
        <w:t xml:space="preserve"> </w:t>
      </w:r>
      <w:r w:rsidR="004D0A68" w:rsidRPr="005D6A22">
        <w:rPr>
          <w:rFonts w:ascii="Lato" w:hAnsi="Lato"/>
          <w:bCs/>
        </w:rPr>
        <w:t>Winogrady, ul</w:t>
      </w:r>
      <w:r w:rsidR="009418F6" w:rsidRPr="005D6A22">
        <w:rPr>
          <w:rFonts w:ascii="Lato" w:hAnsi="Lato"/>
          <w:bCs/>
        </w:rPr>
        <w:t>. Wojciechowskiego 3/5, budynek</w:t>
      </w:r>
      <w:r w:rsidR="001C3673" w:rsidRPr="005D6A22">
        <w:rPr>
          <w:rFonts w:ascii="Lato" w:hAnsi="Lato"/>
          <w:bCs/>
        </w:rPr>
        <w:t xml:space="preserve"> </w:t>
      </w:r>
      <w:r w:rsidR="004D0A68" w:rsidRPr="005D6A22">
        <w:rPr>
          <w:rFonts w:ascii="Lato" w:hAnsi="Lato"/>
          <w:bCs/>
        </w:rPr>
        <w:t xml:space="preserve">A, wejście </w:t>
      </w:r>
      <w:r w:rsidR="00AB3E1B">
        <w:rPr>
          <w:rFonts w:ascii="Lato" w:hAnsi="Lato"/>
          <w:bCs/>
        </w:rPr>
        <w:t xml:space="preserve">                    </w:t>
      </w:r>
      <w:r w:rsidR="004D0A68" w:rsidRPr="005D6A22">
        <w:rPr>
          <w:rFonts w:ascii="Lato" w:hAnsi="Lato"/>
          <w:bCs/>
        </w:rPr>
        <w:t>nr P7 (z tyłu budynku).</w:t>
      </w:r>
    </w:p>
    <w:p w14:paraId="770F8FF3" w14:textId="77777777" w:rsidR="00460841" w:rsidRPr="005D6A22" w:rsidRDefault="008B61EB" w:rsidP="005D6A22">
      <w:pPr>
        <w:spacing w:before="240" w:after="240"/>
        <w:ind w:right="-2"/>
        <w:jc w:val="both"/>
        <w:rPr>
          <w:rFonts w:ascii="Lato" w:hAnsi="Lato"/>
          <w:b/>
          <w:color w:val="C00000"/>
          <w:sz w:val="24"/>
          <w:szCs w:val="24"/>
        </w:rPr>
      </w:pPr>
      <w:r w:rsidRPr="005D6A22">
        <w:rPr>
          <w:rFonts w:ascii="Lato" w:hAnsi="Lato"/>
          <w:b/>
          <w:color w:val="C00000"/>
          <w:sz w:val="24"/>
          <w:szCs w:val="24"/>
        </w:rPr>
        <w:t>Sprzedawan</w:t>
      </w:r>
      <w:r w:rsidR="00953843">
        <w:rPr>
          <w:rFonts w:ascii="Lato" w:hAnsi="Lato"/>
          <w:b/>
          <w:color w:val="C00000"/>
          <w:sz w:val="24"/>
          <w:szCs w:val="24"/>
        </w:rPr>
        <w:t>a</w:t>
      </w:r>
      <w:r w:rsidRPr="005D6A22">
        <w:rPr>
          <w:rFonts w:ascii="Lato" w:hAnsi="Lato"/>
          <w:b/>
          <w:color w:val="C00000"/>
          <w:sz w:val="24"/>
          <w:szCs w:val="24"/>
        </w:rPr>
        <w:t xml:space="preserve"> ruchomoś</w:t>
      </w:r>
      <w:bookmarkEnd w:id="0"/>
      <w:r w:rsidR="00953843">
        <w:rPr>
          <w:rFonts w:ascii="Lato" w:hAnsi="Lato"/>
          <w:b/>
          <w:color w:val="C00000"/>
          <w:sz w:val="24"/>
          <w:szCs w:val="24"/>
        </w:rPr>
        <w:t>ć</w:t>
      </w:r>
      <w:r w:rsidR="000E1765" w:rsidRPr="005D6A22">
        <w:rPr>
          <w:rFonts w:ascii="Lato" w:hAnsi="Lato"/>
          <w:b/>
          <w:color w:val="C00000"/>
          <w:sz w:val="24"/>
          <w:szCs w:val="24"/>
        </w:rPr>
        <w:t>:</w:t>
      </w:r>
    </w:p>
    <w:tbl>
      <w:tblPr>
        <w:tblStyle w:val="Tabela-Siatka"/>
        <w:tblW w:w="9003" w:type="dxa"/>
        <w:tblInd w:w="231" w:type="dxa"/>
        <w:tblLook w:val="04A0" w:firstRow="1" w:lastRow="0" w:firstColumn="1" w:lastColumn="0" w:noHBand="0" w:noVBand="1"/>
      </w:tblPr>
      <w:tblGrid>
        <w:gridCol w:w="478"/>
        <w:gridCol w:w="2747"/>
        <w:gridCol w:w="1422"/>
        <w:gridCol w:w="1297"/>
        <w:gridCol w:w="1224"/>
        <w:gridCol w:w="1835"/>
      </w:tblGrid>
      <w:tr w:rsidR="000E1765" w:rsidRPr="0005401A" w14:paraId="561A40CA" w14:textId="77777777" w:rsidTr="00BA56D1">
        <w:trPr>
          <w:trHeight w:val="557"/>
        </w:trPr>
        <w:tc>
          <w:tcPr>
            <w:tcW w:w="247" w:type="dxa"/>
          </w:tcPr>
          <w:p w14:paraId="2B1251A5" w14:textId="77777777" w:rsidR="00751772" w:rsidRPr="00751772" w:rsidRDefault="00751772" w:rsidP="005D6A22">
            <w:pPr>
              <w:ind w:right="-2"/>
              <w:jc w:val="center"/>
              <w:rPr>
                <w:rFonts w:ascii="Lato" w:hAnsi="Lato"/>
                <w:b/>
              </w:rPr>
            </w:pPr>
          </w:p>
          <w:p w14:paraId="78D2DDDC" w14:textId="77777777" w:rsidR="000E1765" w:rsidRPr="00751772" w:rsidRDefault="000E1765" w:rsidP="005D6A22">
            <w:pPr>
              <w:ind w:right="-2"/>
              <w:jc w:val="center"/>
              <w:rPr>
                <w:rFonts w:ascii="Lato" w:hAnsi="Lato"/>
                <w:b/>
              </w:rPr>
            </w:pPr>
            <w:r w:rsidRPr="00751772">
              <w:rPr>
                <w:rFonts w:ascii="Lato" w:hAnsi="Lato"/>
                <w:b/>
              </w:rPr>
              <w:t>Lp.</w:t>
            </w:r>
          </w:p>
        </w:tc>
        <w:tc>
          <w:tcPr>
            <w:tcW w:w="2797" w:type="dxa"/>
          </w:tcPr>
          <w:p w14:paraId="4C964698" w14:textId="77777777" w:rsidR="000E1765" w:rsidRPr="005D6A22" w:rsidRDefault="000E1765" w:rsidP="005D6A22">
            <w:pPr>
              <w:ind w:right="-2"/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  <w:p w14:paraId="3C1F10DB" w14:textId="77777777" w:rsidR="000E1765" w:rsidRPr="005D6A22" w:rsidRDefault="000E1765" w:rsidP="005D6A22">
            <w:pPr>
              <w:ind w:right="-2"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5D6A22">
              <w:rPr>
                <w:rFonts w:ascii="Lato" w:hAnsi="Lato"/>
                <w:b/>
                <w:sz w:val="22"/>
                <w:szCs w:val="22"/>
              </w:rPr>
              <w:t>Określenie ruchomości</w:t>
            </w:r>
          </w:p>
        </w:tc>
        <w:tc>
          <w:tcPr>
            <w:tcW w:w="1422" w:type="dxa"/>
          </w:tcPr>
          <w:p w14:paraId="0ED68105" w14:textId="77777777" w:rsidR="000E1765" w:rsidRPr="005D6A22" w:rsidRDefault="000E1765" w:rsidP="005D6A22">
            <w:pPr>
              <w:ind w:right="-2"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5D6A22">
              <w:rPr>
                <w:rFonts w:ascii="Lato" w:hAnsi="Lato"/>
                <w:b/>
                <w:sz w:val="22"/>
                <w:szCs w:val="22"/>
              </w:rPr>
              <w:t>Wartość szacunkowa (zł brutto)</w:t>
            </w:r>
          </w:p>
        </w:tc>
        <w:tc>
          <w:tcPr>
            <w:tcW w:w="1297" w:type="dxa"/>
          </w:tcPr>
          <w:p w14:paraId="56206007" w14:textId="77777777" w:rsidR="000E1765" w:rsidRPr="005D6A22" w:rsidRDefault="000E1765" w:rsidP="005D6A22">
            <w:pPr>
              <w:ind w:right="-2"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5D6A22">
              <w:rPr>
                <w:rFonts w:ascii="Lato" w:hAnsi="Lato"/>
                <w:b/>
                <w:sz w:val="22"/>
                <w:szCs w:val="22"/>
              </w:rPr>
              <w:t>Cena wywołania</w:t>
            </w:r>
            <w:r w:rsidR="00751772" w:rsidRPr="005D6A22">
              <w:rPr>
                <w:rFonts w:ascii="Lato" w:hAnsi="Lato"/>
                <w:b/>
                <w:sz w:val="22"/>
                <w:szCs w:val="22"/>
              </w:rPr>
              <w:t xml:space="preserve"> (zł)</w:t>
            </w:r>
          </w:p>
        </w:tc>
        <w:tc>
          <w:tcPr>
            <w:tcW w:w="1233" w:type="dxa"/>
          </w:tcPr>
          <w:p w14:paraId="3310C3C3" w14:textId="77777777" w:rsidR="00751772" w:rsidRPr="005D6A22" w:rsidRDefault="00751772" w:rsidP="005D6A22">
            <w:pPr>
              <w:spacing w:after="0"/>
              <w:ind w:right="-2"/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  <w:p w14:paraId="2532D3CD" w14:textId="77777777" w:rsidR="000E1765" w:rsidRPr="005D6A22" w:rsidRDefault="000E1765" w:rsidP="005D6A22">
            <w:pPr>
              <w:spacing w:after="0"/>
              <w:ind w:right="-2"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5D6A22">
              <w:rPr>
                <w:rFonts w:ascii="Lato" w:hAnsi="Lato"/>
                <w:b/>
                <w:sz w:val="22"/>
                <w:szCs w:val="22"/>
              </w:rPr>
              <w:t>Wadium</w:t>
            </w:r>
            <w:r w:rsidR="00751772" w:rsidRPr="005D6A22">
              <w:rPr>
                <w:rFonts w:ascii="Lato" w:hAnsi="Lato"/>
                <w:b/>
                <w:sz w:val="22"/>
                <w:szCs w:val="22"/>
              </w:rPr>
              <w:t xml:space="preserve"> (zł)</w:t>
            </w:r>
          </w:p>
        </w:tc>
        <w:tc>
          <w:tcPr>
            <w:tcW w:w="2007" w:type="dxa"/>
          </w:tcPr>
          <w:p w14:paraId="29F42FA6" w14:textId="77777777" w:rsidR="00751772" w:rsidRPr="005D6A22" w:rsidRDefault="00751772" w:rsidP="005D6A22">
            <w:pPr>
              <w:ind w:right="-2"/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  <w:p w14:paraId="17D4B46C" w14:textId="77777777" w:rsidR="000E1765" w:rsidRPr="005D6A22" w:rsidRDefault="000E1765" w:rsidP="005D6A22">
            <w:pPr>
              <w:ind w:right="-2"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5D6A22">
              <w:rPr>
                <w:rFonts w:ascii="Lato" w:hAnsi="Lato"/>
                <w:b/>
                <w:sz w:val="22"/>
                <w:szCs w:val="22"/>
              </w:rPr>
              <w:t>Uwagi</w:t>
            </w:r>
          </w:p>
        </w:tc>
      </w:tr>
      <w:tr w:rsidR="000E1765" w:rsidRPr="00824C53" w14:paraId="39AB68A8" w14:textId="77777777" w:rsidTr="00BA56D1">
        <w:trPr>
          <w:trHeight w:val="2519"/>
        </w:trPr>
        <w:tc>
          <w:tcPr>
            <w:tcW w:w="247" w:type="dxa"/>
          </w:tcPr>
          <w:p w14:paraId="48347001" w14:textId="77777777" w:rsidR="000E1765" w:rsidRPr="00751772" w:rsidRDefault="000E1765" w:rsidP="005D6A22">
            <w:pPr>
              <w:ind w:right="-2"/>
              <w:rPr>
                <w:rFonts w:ascii="Lato" w:hAnsi="Lato"/>
              </w:rPr>
            </w:pPr>
            <w:r w:rsidRPr="00751772">
              <w:rPr>
                <w:rFonts w:ascii="Lato" w:hAnsi="Lato"/>
              </w:rPr>
              <w:t>1.</w:t>
            </w:r>
          </w:p>
        </w:tc>
        <w:tc>
          <w:tcPr>
            <w:tcW w:w="2797" w:type="dxa"/>
          </w:tcPr>
          <w:p w14:paraId="57640D23" w14:textId="50DF05D9" w:rsidR="00AB3E1B" w:rsidRPr="005D6A22" w:rsidRDefault="00E5038B" w:rsidP="005D6A22">
            <w:pPr>
              <w:ind w:right="-2"/>
              <w:rPr>
                <w:rFonts w:ascii="Lato" w:hAnsi="Lato" w:cstheme="minorHAnsi"/>
                <w:sz w:val="22"/>
                <w:szCs w:val="22"/>
              </w:rPr>
            </w:pPr>
            <w:r w:rsidRPr="00E5038B">
              <w:rPr>
                <w:rFonts w:ascii="Lato" w:hAnsi="Lato" w:cstheme="minorHAnsi"/>
                <w:sz w:val="22"/>
                <w:szCs w:val="22"/>
              </w:rPr>
              <w:t>Samochód osobowy Mercedes Benz</w:t>
            </w:r>
            <w:r w:rsidR="0090223B">
              <w:rPr>
                <w:rFonts w:ascii="Lato" w:hAnsi="Lato" w:cstheme="minorHAnsi"/>
                <w:sz w:val="22"/>
                <w:szCs w:val="22"/>
              </w:rPr>
              <w:t xml:space="preserve"> 2</w:t>
            </w:r>
            <w:r w:rsidR="00B66E5C">
              <w:rPr>
                <w:rFonts w:ascii="Lato" w:hAnsi="Lato" w:cstheme="minorHAnsi"/>
                <w:sz w:val="22"/>
                <w:szCs w:val="22"/>
              </w:rPr>
              <w:t>.0,</w:t>
            </w:r>
            <w:r w:rsidRPr="00E5038B">
              <w:rPr>
                <w:rFonts w:ascii="Lato" w:hAnsi="Lato" w:cstheme="minorHAnsi"/>
                <w:sz w:val="22"/>
                <w:szCs w:val="22"/>
              </w:rPr>
              <w:t xml:space="preserve"> C 200 4 MATIC, Nr. Rej. PO 7GA49, 2018</w:t>
            </w:r>
            <w:r w:rsidR="0090223B">
              <w:rPr>
                <w:rFonts w:ascii="Lato" w:hAnsi="Lato" w:cstheme="minorHAnsi"/>
                <w:sz w:val="22"/>
                <w:szCs w:val="22"/>
              </w:rPr>
              <w:t xml:space="preserve">r. </w:t>
            </w:r>
            <w:proofErr w:type="spellStart"/>
            <w:r w:rsidR="0090223B">
              <w:rPr>
                <w:rFonts w:ascii="Lato" w:hAnsi="Lato" w:cstheme="minorHAnsi"/>
                <w:sz w:val="22"/>
                <w:szCs w:val="22"/>
              </w:rPr>
              <w:t>prod</w:t>
            </w:r>
            <w:proofErr w:type="spellEnd"/>
            <w:r w:rsidR="0090223B">
              <w:rPr>
                <w:rFonts w:ascii="Lato" w:hAnsi="Lato" w:cstheme="minorHAnsi"/>
                <w:sz w:val="22"/>
                <w:szCs w:val="22"/>
              </w:rPr>
              <w:t xml:space="preserve">. </w:t>
            </w:r>
            <w:r w:rsidRPr="00E5038B">
              <w:rPr>
                <w:rFonts w:ascii="Lato" w:hAnsi="Lato" w:cstheme="minorHAnsi"/>
                <w:sz w:val="22"/>
                <w:szCs w:val="22"/>
              </w:rPr>
              <w:t xml:space="preserve">Nr. VIN WDD2053431F695933, Kolor </w:t>
            </w:r>
            <w:r>
              <w:rPr>
                <w:rFonts w:ascii="Lato" w:hAnsi="Lato" w:cstheme="minorHAnsi"/>
                <w:sz w:val="22"/>
                <w:szCs w:val="22"/>
              </w:rPr>
              <w:t>–</w:t>
            </w:r>
            <w:r w:rsidRPr="00E5038B">
              <w:rPr>
                <w:rFonts w:ascii="Lato" w:hAnsi="Lato" w:cstheme="minorHAnsi"/>
                <w:sz w:val="22"/>
                <w:szCs w:val="22"/>
              </w:rPr>
              <w:t xml:space="preserve"> Biały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422" w:type="dxa"/>
          </w:tcPr>
          <w:p w14:paraId="3458CD22" w14:textId="77777777" w:rsidR="0090223B" w:rsidRDefault="0090223B" w:rsidP="0090223B">
            <w:pPr>
              <w:ind w:right="-2"/>
              <w:rPr>
                <w:rFonts w:ascii="Lato" w:hAnsi="Lato" w:cstheme="minorHAnsi"/>
                <w:sz w:val="22"/>
                <w:szCs w:val="22"/>
              </w:rPr>
            </w:pPr>
          </w:p>
          <w:p w14:paraId="4DC26DE3" w14:textId="77777777" w:rsidR="0090223B" w:rsidRPr="005D6A22" w:rsidRDefault="0090223B" w:rsidP="0090223B">
            <w:pPr>
              <w:ind w:right="-2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 xml:space="preserve">115 000,00 </w:t>
            </w:r>
          </w:p>
        </w:tc>
        <w:tc>
          <w:tcPr>
            <w:tcW w:w="1297" w:type="dxa"/>
          </w:tcPr>
          <w:p w14:paraId="36FE83D1" w14:textId="77777777" w:rsidR="000E1765" w:rsidRDefault="000E1765" w:rsidP="005D6A22">
            <w:pPr>
              <w:ind w:right="-2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  <w:p w14:paraId="5D13C769" w14:textId="77777777" w:rsidR="0090223B" w:rsidRPr="005D6A22" w:rsidRDefault="0090223B" w:rsidP="005D6A22">
            <w:pPr>
              <w:ind w:right="-2"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86 250,00</w:t>
            </w:r>
          </w:p>
        </w:tc>
        <w:tc>
          <w:tcPr>
            <w:tcW w:w="1233" w:type="dxa"/>
          </w:tcPr>
          <w:p w14:paraId="5AD5E2DB" w14:textId="77777777" w:rsidR="000E1765" w:rsidRDefault="000E1765" w:rsidP="005D6A22">
            <w:pPr>
              <w:ind w:right="-2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  <w:p w14:paraId="5A6CD1FC" w14:textId="77777777" w:rsidR="0090223B" w:rsidRPr="005D6A22" w:rsidRDefault="0090223B" w:rsidP="005D6A22">
            <w:pPr>
              <w:ind w:right="-2"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11 500,00</w:t>
            </w:r>
          </w:p>
        </w:tc>
        <w:tc>
          <w:tcPr>
            <w:tcW w:w="2007" w:type="dxa"/>
          </w:tcPr>
          <w:p w14:paraId="1BC09601" w14:textId="77777777" w:rsidR="000E1765" w:rsidRPr="005D6A22" w:rsidRDefault="000E1765" w:rsidP="005D6A22">
            <w:pPr>
              <w:ind w:right="-2"/>
              <w:rPr>
                <w:rFonts w:ascii="Lato" w:hAnsi="Lato" w:cstheme="minorHAnsi"/>
                <w:sz w:val="22"/>
                <w:szCs w:val="22"/>
              </w:rPr>
            </w:pPr>
            <w:r w:rsidRPr="005D6A22">
              <w:rPr>
                <w:rFonts w:ascii="Lato" w:hAnsi="Lato" w:cstheme="minorHAnsi"/>
                <w:sz w:val="22"/>
                <w:szCs w:val="22"/>
              </w:rPr>
              <w:t xml:space="preserve">* Wartość ruchomości określona </w:t>
            </w:r>
            <w:r w:rsidR="0090223B">
              <w:rPr>
                <w:rFonts w:ascii="Lato" w:hAnsi="Lato" w:cstheme="minorHAnsi"/>
                <w:sz w:val="22"/>
                <w:szCs w:val="22"/>
              </w:rPr>
              <w:t>za pomocą programu CARWERT</w:t>
            </w:r>
          </w:p>
          <w:p w14:paraId="46475597" w14:textId="77777777" w:rsidR="000E1765" w:rsidRPr="005D6A22" w:rsidRDefault="000E1765" w:rsidP="00AB3E1B">
            <w:pPr>
              <w:ind w:right="-2"/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14:paraId="097584B8" w14:textId="77777777" w:rsidR="000E1765" w:rsidRPr="005D6A22" w:rsidRDefault="000E1765" w:rsidP="005D6A22">
      <w:pPr>
        <w:pStyle w:val="Standard"/>
        <w:spacing w:before="120" w:after="0" w:line="240" w:lineRule="auto"/>
        <w:ind w:right="-2"/>
        <w:jc w:val="both"/>
        <w:rPr>
          <w:rFonts w:ascii="Lato" w:hAnsi="Lato"/>
          <w:b/>
          <w:bCs/>
          <w:color w:val="C00000"/>
          <w:sz w:val="24"/>
          <w:szCs w:val="24"/>
        </w:rPr>
      </w:pPr>
      <w:r w:rsidRPr="005D6A22">
        <w:rPr>
          <w:rFonts w:ascii="Lato" w:hAnsi="Lato"/>
          <w:b/>
          <w:bCs/>
          <w:color w:val="C00000"/>
          <w:sz w:val="24"/>
          <w:szCs w:val="24"/>
        </w:rPr>
        <w:t>Wadium</w:t>
      </w:r>
    </w:p>
    <w:p w14:paraId="7C71494D" w14:textId="77777777" w:rsidR="000E1765" w:rsidRPr="005D6A22" w:rsidRDefault="000E1765" w:rsidP="005D6A22">
      <w:pPr>
        <w:pStyle w:val="Standard"/>
        <w:spacing w:before="120" w:after="0" w:line="240" w:lineRule="auto"/>
        <w:ind w:right="-2"/>
        <w:jc w:val="both"/>
        <w:rPr>
          <w:rFonts w:ascii="Lato" w:hAnsi="Lato"/>
          <w:bCs/>
        </w:rPr>
      </w:pPr>
      <w:r w:rsidRPr="005D6A22">
        <w:rPr>
          <w:rFonts w:ascii="Lato" w:hAnsi="Lato"/>
          <w:bCs/>
        </w:rPr>
        <w:t>Warunkiem przystąpienia do licytacji ruchomości jest wpłata wadium.</w:t>
      </w:r>
    </w:p>
    <w:p w14:paraId="21161399" w14:textId="77777777" w:rsidR="000E1765" w:rsidRPr="005D6A22" w:rsidRDefault="000E1765" w:rsidP="005D6A22">
      <w:pPr>
        <w:pStyle w:val="Standard"/>
        <w:spacing w:before="120" w:after="0" w:line="240" w:lineRule="auto"/>
        <w:ind w:right="-2"/>
        <w:jc w:val="both"/>
        <w:rPr>
          <w:rFonts w:ascii="Lato" w:eastAsia="Times New Roman" w:hAnsi="Lato"/>
          <w:b/>
          <w:color w:val="2F5496" w:themeColor="accent1" w:themeShade="BF"/>
          <w:lang w:eastAsia="pl-PL"/>
        </w:rPr>
      </w:pPr>
      <w:r w:rsidRPr="005D6A22">
        <w:rPr>
          <w:rFonts w:ascii="Lato" w:hAnsi="Lato"/>
          <w:bCs/>
        </w:rPr>
        <w:t xml:space="preserve">Wadium proszę wpłacić na rachunek bankowy Nr </w:t>
      </w:r>
      <w:r w:rsidRPr="005D6A22">
        <w:rPr>
          <w:rFonts w:ascii="Lato" w:eastAsia="Times New Roman" w:hAnsi="Lato"/>
          <w:b/>
          <w:color w:val="2F5496" w:themeColor="accent1" w:themeShade="BF"/>
          <w:lang w:eastAsia="pl-PL"/>
        </w:rPr>
        <w:t>80 1010 1469 0039 3913 9120 0000.</w:t>
      </w:r>
    </w:p>
    <w:p w14:paraId="66FA9B89" w14:textId="77777777" w:rsidR="000E1765" w:rsidRPr="000E1765" w:rsidRDefault="000E1765" w:rsidP="005D6A22">
      <w:pPr>
        <w:pStyle w:val="Standard"/>
        <w:spacing w:before="120" w:after="0" w:line="240" w:lineRule="auto"/>
        <w:ind w:right="-2"/>
        <w:jc w:val="both"/>
        <w:rPr>
          <w:rFonts w:ascii="Lato" w:hAnsi="Lato"/>
          <w:bCs/>
        </w:rPr>
      </w:pPr>
      <w:r w:rsidRPr="000E1765">
        <w:rPr>
          <w:rFonts w:ascii="Lato" w:hAnsi="Lato"/>
          <w:bCs/>
        </w:rPr>
        <w:t xml:space="preserve">W treści przelewu proszę zamieścić słowo „Wadium” i oznaczenie ruchomości, której dotyczy. </w:t>
      </w:r>
    </w:p>
    <w:p w14:paraId="372DD77F" w14:textId="77777777" w:rsidR="000E1765" w:rsidRPr="000E1765" w:rsidRDefault="000E1765" w:rsidP="005D6A22">
      <w:pPr>
        <w:pStyle w:val="Standard"/>
        <w:spacing w:before="120" w:after="0" w:line="240" w:lineRule="auto"/>
        <w:ind w:right="-2"/>
        <w:jc w:val="both"/>
        <w:rPr>
          <w:rFonts w:ascii="Lato" w:hAnsi="Lato"/>
          <w:bCs/>
        </w:rPr>
      </w:pPr>
      <w:r w:rsidRPr="000E1765">
        <w:rPr>
          <w:rFonts w:ascii="Lato" w:hAnsi="Lato"/>
          <w:bCs/>
        </w:rPr>
        <w:t>Wadium uznam za złożone, jeżeli wpłata zostanie uznana na naszym rachunku najpóźniej</w:t>
      </w:r>
      <w:r w:rsidR="005D6A22">
        <w:rPr>
          <w:rFonts w:ascii="Lato" w:hAnsi="Lato"/>
          <w:bCs/>
        </w:rPr>
        <w:t xml:space="preserve"> </w:t>
      </w:r>
      <w:r w:rsidRPr="000E1765">
        <w:rPr>
          <w:rFonts w:ascii="Lato" w:hAnsi="Lato"/>
          <w:bCs/>
        </w:rPr>
        <w:t>w dniu poprzedzającym dzień licytacji.</w:t>
      </w:r>
    </w:p>
    <w:p w14:paraId="74B0FF38" w14:textId="77777777" w:rsidR="000E1765" w:rsidRDefault="000E1765" w:rsidP="005D6A22">
      <w:pPr>
        <w:pStyle w:val="Standard"/>
        <w:tabs>
          <w:tab w:val="left" w:pos="567"/>
        </w:tabs>
        <w:spacing w:before="120" w:after="0" w:line="240" w:lineRule="auto"/>
        <w:ind w:right="-2"/>
        <w:jc w:val="both"/>
        <w:rPr>
          <w:rFonts w:ascii="Lato" w:hAnsi="Lato"/>
          <w:bCs/>
        </w:rPr>
      </w:pPr>
      <w:r w:rsidRPr="000E1765">
        <w:rPr>
          <w:rFonts w:ascii="Lato" w:hAnsi="Lato"/>
          <w:bCs/>
        </w:rPr>
        <w:t>Nie później niż godzinę przed terminem licytacji wadium możecie Państwo złożyć gotówką pracownikowi obsługującemu organ egzekucyjny.</w:t>
      </w:r>
    </w:p>
    <w:p w14:paraId="453C109D" w14:textId="77777777" w:rsidR="000E1765" w:rsidRDefault="000E1765" w:rsidP="005D6A22">
      <w:pPr>
        <w:pStyle w:val="Standard"/>
        <w:spacing w:before="120" w:after="0" w:line="240" w:lineRule="auto"/>
        <w:ind w:right="-2"/>
        <w:jc w:val="both"/>
        <w:rPr>
          <w:rFonts w:ascii="Lato" w:hAnsi="Lato"/>
          <w:bCs/>
          <w:u w:val="single"/>
        </w:rPr>
      </w:pPr>
      <w:r w:rsidRPr="000E1765">
        <w:rPr>
          <w:rFonts w:ascii="Lato" w:hAnsi="Lato"/>
          <w:bCs/>
          <w:u w:val="single"/>
        </w:rPr>
        <w:t>Zatrzymam wadium złożone przez licytanta</w:t>
      </w:r>
      <w:r w:rsidR="00D21AC8">
        <w:rPr>
          <w:rFonts w:ascii="Lato" w:hAnsi="Lato"/>
          <w:bCs/>
          <w:u w:val="single"/>
        </w:rPr>
        <w:t>,</w:t>
      </w:r>
      <w:r w:rsidRPr="000E1765">
        <w:rPr>
          <w:rFonts w:ascii="Lato" w:hAnsi="Lato"/>
          <w:bCs/>
          <w:u w:val="single"/>
        </w:rPr>
        <w:t xml:space="preserve"> któremu udzielimy przybicia.</w:t>
      </w:r>
    </w:p>
    <w:p w14:paraId="2C5627E2" w14:textId="77777777" w:rsidR="000E1765" w:rsidRDefault="000E1765" w:rsidP="00AB3E1B">
      <w:pPr>
        <w:pStyle w:val="Standard"/>
        <w:spacing w:before="120" w:after="0" w:line="240" w:lineRule="auto"/>
        <w:jc w:val="both"/>
        <w:rPr>
          <w:rFonts w:ascii="Lato" w:hAnsi="Lato"/>
          <w:bCs/>
        </w:rPr>
      </w:pPr>
      <w:r w:rsidRPr="000E1765">
        <w:rPr>
          <w:rFonts w:ascii="Lato" w:hAnsi="Lato"/>
          <w:bCs/>
        </w:rPr>
        <w:t>Pozostałym licytantom zwrócę wadium:</w:t>
      </w:r>
    </w:p>
    <w:p w14:paraId="20E86077" w14:textId="0DC9864E" w:rsidR="00767A36" w:rsidRDefault="00767A36" w:rsidP="00767A36">
      <w:pPr>
        <w:tabs>
          <w:tab w:val="left" w:pos="7740"/>
        </w:tabs>
      </w:pPr>
      <w:r>
        <w:tab/>
      </w:r>
    </w:p>
    <w:p w14:paraId="444669CA" w14:textId="5C554891" w:rsidR="00993D1B" w:rsidRPr="00993D1B" w:rsidRDefault="00993D1B" w:rsidP="00993D1B">
      <w:pPr>
        <w:tabs>
          <w:tab w:val="left" w:pos="5233"/>
        </w:tabs>
      </w:pPr>
      <w:r>
        <w:tab/>
      </w:r>
    </w:p>
    <w:p w14:paraId="0044E292" w14:textId="77777777" w:rsidR="000E1765" w:rsidRDefault="00445FC6" w:rsidP="00AB3E1B">
      <w:pPr>
        <w:pStyle w:val="Standard"/>
        <w:numPr>
          <w:ilvl w:val="0"/>
          <w:numId w:val="6"/>
        </w:numPr>
        <w:spacing w:before="120" w:after="0" w:line="240" w:lineRule="auto"/>
        <w:ind w:left="0" w:firstLine="0"/>
        <w:jc w:val="both"/>
        <w:rPr>
          <w:rFonts w:ascii="Lato" w:hAnsi="Lato"/>
          <w:bCs/>
        </w:rPr>
      </w:pPr>
      <w:r>
        <w:rPr>
          <w:rFonts w:ascii="Lato" w:hAnsi="Lato"/>
          <w:bCs/>
        </w:rPr>
        <w:lastRenderedPageBreak/>
        <w:t>w</w:t>
      </w:r>
      <w:r w:rsidR="000E1765">
        <w:rPr>
          <w:rFonts w:ascii="Lato" w:hAnsi="Lato"/>
          <w:bCs/>
        </w:rPr>
        <w:t>płacone na rachunek organu egzekucyjnego: nie później niż w terminie 7 dni roboczych od dnia licytacji</w:t>
      </w:r>
      <w:r>
        <w:rPr>
          <w:rFonts w:ascii="Lato" w:hAnsi="Lato"/>
          <w:bCs/>
        </w:rPr>
        <w:t>;</w:t>
      </w:r>
    </w:p>
    <w:p w14:paraId="6DB4A9DE" w14:textId="77777777" w:rsidR="00445FC6" w:rsidRPr="000E1765" w:rsidRDefault="00445FC6" w:rsidP="00AB3E1B">
      <w:pPr>
        <w:pStyle w:val="Standard"/>
        <w:numPr>
          <w:ilvl w:val="0"/>
          <w:numId w:val="6"/>
        </w:numPr>
        <w:spacing w:before="120" w:after="120" w:line="240" w:lineRule="auto"/>
        <w:ind w:left="0" w:firstLine="0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>wpłacone w gotówce – niezwłocznie.</w:t>
      </w:r>
    </w:p>
    <w:p w14:paraId="46E597A5" w14:textId="77777777" w:rsidR="001F5897" w:rsidRPr="00445FC6" w:rsidRDefault="00245836" w:rsidP="005D6A22">
      <w:pPr>
        <w:pStyle w:val="Standard"/>
        <w:spacing w:before="120" w:after="120" w:line="240" w:lineRule="auto"/>
        <w:ind w:right="-2"/>
        <w:jc w:val="both"/>
        <w:rPr>
          <w:rFonts w:ascii="Lato" w:hAnsi="Lato"/>
          <w:b/>
          <w:bCs/>
          <w:color w:val="C00000"/>
          <w:sz w:val="24"/>
          <w:szCs w:val="24"/>
        </w:rPr>
      </w:pPr>
      <w:r w:rsidRPr="00445FC6">
        <w:rPr>
          <w:rFonts w:ascii="Lato" w:hAnsi="Lato"/>
          <w:b/>
          <w:bCs/>
          <w:color w:val="C00000"/>
          <w:sz w:val="24"/>
          <w:szCs w:val="24"/>
        </w:rPr>
        <w:t>Termin i miejsce oglądania ruchomości</w:t>
      </w:r>
    </w:p>
    <w:p w14:paraId="70F76FAD" w14:textId="5945B9B5" w:rsidR="0021750E" w:rsidRPr="00AB3E1B" w:rsidRDefault="00245836" w:rsidP="005D6A22">
      <w:pPr>
        <w:pStyle w:val="Standard"/>
        <w:spacing w:before="120" w:after="240" w:line="276" w:lineRule="auto"/>
        <w:ind w:right="-2"/>
        <w:jc w:val="both"/>
        <w:rPr>
          <w:rFonts w:ascii="Lato" w:hAnsi="Lato"/>
          <w:bCs/>
          <w:color w:val="2F5496" w:themeColor="accent1" w:themeShade="BF"/>
        </w:rPr>
      </w:pPr>
      <w:r w:rsidRPr="00445FC6">
        <w:rPr>
          <w:rFonts w:ascii="Lato" w:hAnsi="Lato"/>
          <w:bCs/>
        </w:rPr>
        <w:t>Ruchomoś</w:t>
      </w:r>
      <w:r w:rsidR="00445FC6">
        <w:rPr>
          <w:rFonts w:ascii="Lato" w:hAnsi="Lato"/>
          <w:bCs/>
        </w:rPr>
        <w:t>ć</w:t>
      </w:r>
      <w:r w:rsidRPr="00445FC6">
        <w:rPr>
          <w:rFonts w:ascii="Lato" w:hAnsi="Lato"/>
          <w:bCs/>
        </w:rPr>
        <w:t xml:space="preserve"> można oglądać </w:t>
      </w:r>
      <w:r w:rsidR="008A612A" w:rsidRPr="00445FC6">
        <w:rPr>
          <w:rFonts w:ascii="Lato" w:hAnsi="Lato"/>
          <w:bCs/>
        </w:rPr>
        <w:t xml:space="preserve">przed I licytacją, tj. </w:t>
      </w:r>
      <w:r w:rsidR="0094273E">
        <w:rPr>
          <w:rFonts w:ascii="Lato" w:hAnsi="Lato"/>
          <w:bCs/>
          <w:color w:val="2F5496" w:themeColor="accent1" w:themeShade="BF"/>
        </w:rPr>
        <w:t>25</w:t>
      </w:r>
      <w:r w:rsidR="00D45465">
        <w:rPr>
          <w:rFonts w:ascii="Lato" w:hAnsi="Lato"/>
          <w:bCs/>
          <w:color w:val="2F5496" w:themeColor="accent1" w:themeShade="BF"/>
        </w:rPr>
        <w:t xml:space="preserve"> </w:t>
      </w:r>
      <w:r w:rsidR="0094273E">
        <w:rPr>
          <w:rFonts w:ascii="Lato" w:hAnsi="Lato"/>
          <w:bCs/>
          <w:color w:val="2F5496" w:themeColor="accent1" w:themeShade="BF"/>
        </w:rPr>
        <w:t>marca</w:t>
      </w:r>
      <w:r w:rsidR="008A4E29" w:rsidRPr="00AB3E1B">
        <w:rPr>
          <w:rFonts w:ascii="Lato" w:hAnsi="Lato"/>
          <w:bCs/>
          <w:color w:val="2F5496" w:themeColor="accent1" w:themeShade="BF"/>
        </w:rPr>
        <w:t xml:space="preserve"> </w:t>
      </w:r>
      <w:r w:rsidRPr="00AB3E1B">
        <w:rPr>
          <w:rFonts w:ascii="Lato" w:hAnsi="Lato"/>
          <w:bCs/>
          <w:color w:val="2F5496" w:themeColor="accent1" w:themeShade="BF"/>
        </w:rPr>
        <w:t>202</w:t>
      </w:r>
      <w:r w:rsidR="0094273E">
        <w:rPr>
          <w:rFonts w:ascii="Lato" w:hAnsi="Lato"/>
          <w:bCs/>
          <w:color w:val="2F5496" w:themeColor="accent1" w:themeShade="BF"/>
        </w:rPr>
        <w:t>6</w:t>
      </w:r>
      <w:r w:rsidRPr="00AB3E1B">
        <w:rPr>
          <w:rFonts w:ascii="Lato" w:hAnsi="Lato"/>
          <w:bCs/>
          <w:color w:val="2F5496" w:themeColor="accent1" w:themeShade="BF"/>
        </w:rPr>
        <w:t xml:space="preserve"> roku, od godz. 10:</w:t>
      </w:r>
      <w:r w:rsidR="00D45465">
        <w:rPr>
          <w:rFonts w:ascii="Lato" w:hAnsi="Lato"/>
          <w:bCs/>
          <w:color w:val="2F5496" w:themeColor="accent1" w:themeShade="BF"/>
        </w:rPr>
        <w:t>00</w:t>
      </w:r>
      <w:r w:rsidRPr="00AB3E1B">
        <w:rPr>
          <w:rFonts w:ascii="Lato" w:hAnsi="Lato"/>
          <w:bCs/>
          <w:color w:val="2F5496" w:themeColor="accent1" w:themeShade="BF"/>
        </w:rPr>
        <w:t xml:space="preserve"> do godz. 1</w:t>
      </w:r>
      <w:r w:rsidR="00D45465">
        <w:rPr>
          <w:rFonts w:ascii="Lato" w:hAnsi="Lato"/>
          <w:bCs/>
          <w:color w:val="2F5496" w:themeColor="accent1" w:themeShade="BF"/>
        </w:rPr>
        <w:t>0</w:t>
      </w:r>
      <w:r w:rsidRPr="00AB3E1B">
        <w:rPr>
          <w:rFonts w:ascii="Lato" w:hAnsi="Lato"/>
          <w:bCs/>
          <w:color w:val="2F5496" w:themeColor="accent1" w:themeShade="BF"/>
        </w:rPr>
        <w:t>:</w:t>
      </w:r>
      <w:r w:rsidR="00D45465">
        <w:rPr>
          <w:rFonts w:ascii="Lato" w:hAnsi="Lato"/>
          <w:bCs/>
          <w:color w:val="2F5496" w:themeColor="accent1" w:themeShade="BF"/>
        </w:rPr>
        <w:t>30</w:t>
      </w:r>
      <w:r w:rsidRPr="00445FC6">
        <w:rPr>
          <w:rFonts w:ascii="Lato" w:hAnsi="Lato"/>
          <w:bCs/>
        </w:rPr>
        <w:t>, pod adresem</w:t>
      </w:r>
      <w:r w:rsidR="00445FC6">
        <w:rPr>
          <w:rFonts w:ascii="Lato" w:hAnsi="Lato"/>
          <w:bCs/>
        </w:rPr>
        <w:t>:</w:t>
      </w:r>
      <w:r w:rsidRPr="00445FC6">
        <w:rPr>
          <w:rFonts w:ascii="Lato" w:hAnsi="Lato"/>
          <w:bCs/>
        </w:rPr>
        <w:t xml:space="preserve"> </w:t>
      </w:r>
      <w:r w:rsidR="00D45465">
        <w:rPr>
          <w:rFonts w:ascii="Lato" w:hAnsi="Lato"/>
          <w:bCs/>
          <w:color w:val="2F5496" w:themeColor="accent1" w:themeShade="BF"/>
        </w:rPr>
        <w:t>Poznań, ul. Wojciechowskiego  3/5 (parking Urzędu Skarbowego Poznań – Winogrady).</w:t>
      </w:r>
    </w:p>
    <w:p w14:paraId="5F843EC6" w14:textId="77777777" w:rsidR="001F5897" w:rsidRPr="00445FC6" w:rsidRDefault="001B7940" w:rsidP="005D6A22">
      <w:pPr>
        <w:pStyle w:val="Standard"/>
        <w:spacing w:before="120" w:after="0" w:line="240" w:lineRule="auto"/>
        <w:ind w:right="-2"/>
        <w:jc w:val="both"/>
        <w:rPr>
          <w:rFonts w:ascii="Lato" w:hAnsi="Lato"/>
          <w:b/>
          <w:bCs/>
          <w:color w:val="C00000"/>
          <w:sz w:val="24"/>
          <w:szCs w:val="24"/>
        </w:rPr>
      </w:pPr>
      <w:r w:rsidRPr="00445FC6">
        <w:rPr>
          <w:rFonts w:ascii="Lato" w:hAnsi="Lato"/>
          <w:b/>
          <w:bCs/>
          <w:color w:val="C00000"/>
          <w:sz w:val="24"/>
          <w:szCs w:val="24"/>
        </w:rPr>
        <w:t>Pozostałe informacje</w:t>
      </w:r>
    </w:p>
    <w:p w14:paraId="6F6926BE" w14:textId="77777777" w:rsidR="00445FC6" w:rsidRPr="00445FC6" w:rsidRDefault="001B7940" w:rsidP="005D6A22">
      <w:pPr>
        <w:pStyle w:val="Standard"/>
        <w:spacing w:before="120" w:after="120" w:line="276" w:lineRule="auto"/>
        <w:ind w:right="-2"/>
        <w:jc w:val="both"/>
        <w:rPr>
          <w:rFonts w:ascii="Lato" w:hAnsi="Lato"/>
          <w:bCs/>
        </w:rPr>
      </w:pPr>
      <w:r w:rsidRPr="00445FC6">
        <w:rPr>
          <w:rFonts w:ascii="Lato" w:hAnsi="Lato"/>
          <w:bCs/>
        </w:rPr>
        <w:t>Sprzedaż</w:t>
      </w:r>
      <w:r w:rsidRPr="00445FC6">
        <w:rPr>
          <w:rFonts w:ascii="Lato" w:hAnsi="Lato"/>
          <w:bCs/>
          <w:i/>
          <w:color w:val="2F5496" w:themeColor="accent1" w:themeShade="BF"/>
        </w:rPr>
        <w:t xml:space="preserve"> </w:t>
      </w:r>
      <w:r w:rsidR="005554BD" w:rsidRPr="00445FC6">
        <w:rPr>
          <w:rFonts w:ascii="Lato" w:hAnsi="Lato"/>
          <w:bCs/>
        </w:rPr>
        <w:t>jest</w:t>
      </w:r>
      <w:r w:rsidR="005554BD" w:rsidRPr="00445FC6">
        <w:rPr>
          <w:rFonts w:ascii="Lato" w:hAnsi="Lato"/>
          <w:bCs/>
          <w:i/>
          <w:color w:val="2F5496" w:themeColor="accent1" w:themeShade="BF"/>
        </w:rPr>
        <w:t xml:space="preserve"> </w:t>
      </w:r>
      <w:r w:rsidRPr="00445FC6">
        <w:rPr>
          <w:rFonts w:ascii="Lato" w:hAnsi="Lato"/>
          <w:bCs/>
        </w:rPr>
        <w:t>opodatkowa</w:t>
      </w:r>
      <w:r w:rsidR="008A612A" w:rsidRPr="00445FC6">
        <w:rPr>
          <w:rFonts w:ascii="Lato" w:hAnsi="Lato"/>
          <w:bCs/>
        </w:rPr>
        <w:t xml:space="preserve">na podatkiem od towarów i usług, który jest wliczony w cenę sprzedaży. </w:t>
      </w:r>
      <w:r w:rsidR="008A4E29" w:rsidRPr="00445FC6">
        <w:rPr>
          <w:rFonts w:ascii="Lato" w:hAnsi="Lato"/>
          <w:bCs/>
        </w:rPr>
        <w:t xml:space="preserve"> Do sprzedaży mają zastosowanie przepisy ustawy o podatku od towarów</w:t>
      </w:r>
      <w:r w:rsidR="008A612A" w:rsidRPr="00445FC6">
        <w:rPr>
          <w:rFonts w:ascii="Lato" w:hAnsi="Lato"/>
          <w:bCs/>
        </w:rPr>
        <w:t xml:space="preserve"> </w:t>
      </w:r>
      <w:r w:rsidR="008A4E29" w:rsidRPr="00445FC6">
        <w:rPr>
          <w:rFonts w:ascii="Lato" w:hAnsi="Lato"/>
          <w:bCs/>
        </w:rPr>
        <w:t>i usług.</w:t>
      </w:r>
      <w:r w:rsidR="00445FC6">
        <w:rPr>
          <w:rFonts w:ascii="Lato" w:hAnsi="Lato"/>
          <w:bCs/>
        </w:rPr>
        <w:t xml:space="preserve"> Dokumentem stwierdzającym nabycie będzie faktura VAT.</w:t>
      </w:r>
    </w:p>
    <w:p w14:paraId="300027AF" w14:textId="77777777" w:rsidR="001F5897" w:rsidRPr="00445FC6" w:rsidRDefault="001B7940" w:rsidP="005D6A22">
      <w:pPr>
        <w:pStyle w:val="TekstpismaKAS"/>
        <w:spacing w:before="0" w:after="120"/>
        <w:ind w:right="-2"/>
        <w:jc w:val="both"/>
        <w:rPr>
          <w:rFonts w:ascii="Lato" w:hAnsi="Lato"/>
          <w:bCs/>
          <w:sz w:val="22"/>
          <w:szCs w:val="22"/>
        </w:rPr>
      </w:pPr>
      <w:r w:rsidRPr="00445FC6">
        <w:rPr>
          <w:rFonts w:ascii="Lato" w:hAnsi="Lato"/>
          <w:bCs/>
          <w:sz w:val="22"/>
          <w:szCs w:val="22"/>
        </w:rPr>
        <w:t>Nabywca obowiązany jest natychmiast po udzieleniu mu przybicia uiścić przynajmniej cenę wywołania w gotówce lub bezgotówkowo za pośrednictwem terminala płatniczego</w:t>
      </w:r>
      <w:r w:rsidRPr="00445FC6">
        <w:rPr>
          <w:rFonts w:ascii="Lato" w:hAnsi="Lato"/>
          <w:bCs/>
          <w:i/>
          <w:color w:val="2F5496" w:themeColor="accent1" w:themeShade="BF"/>
          <w:sz w:val="22"/>
          <w:szCs w:val="22"/>
        </w:rPr>
        <w:t>.</w:t>
      </w:r>
      <w:r w:rsidRPr="00445FC6">
        <w:rPr>
          <w:rFonts w:ascii="Lato" w:hAnsi="Lato"/>
          <w:bCs/>
          <w:sz w:val="22"/>
          <w:szCs w:val="22"/>
        </w:rPr>
        <w:t xml:space="preserve"> Jeżeli ceny tej nabywca nie uiści, traci prawo wynikłe z przybicia i nie może uczestniczyć w licytacji t</w:t>
      </w:r>
      <w:r w:rsidR="00445FC6">
        <w:rPr>
          <w:rFonts w:ascii="Lato" w:hAnsi="Lato"/>
          <w:bCs/>
          <w:sz w:val="22"/>
          <w:szCs w:val="22"/>
        </w:rPr>
        <w:t>ej</w:t>
      </w:r>
      <w:r w:rsidRPr="00445FC6">
        <w:rPr>
          <w:rFonts w:ascii="Lato" w:hAnsi="Lato"/>
          <w:bCs/>
          <w:sz w:val="22"/>
          <w:szCs w:val="22"/>
        </w:rPr>
        <w:t xml:space="preserve"> sam</w:t>
      </w:r>
      <w:r w:rsidR="00445FC6">
        <w:rPr>
          <w:rFonts w:ascii="Lato" w:hAnsi="Lato"/>
          <w:bCs/>
          <w:sz w:val="22"/>
          <w:szCs w:val="22"/>
        </w:rPr>
        <w:t xml:space="preserve">ej ruchomości. </w:t>
      </w:r>
      <w:r w:rsidRPr="00445FC6">
        <w:rPr>
          <w:rFonts w:ascii="Lato" w:hAnsi="Lato"/>
          <w:bCs/>
          <w:sz w:val="22"/>
          <w:szCs w:val="22"/>
        </w:rPr>
        <w:t>Pozostałą do zapłaty część wylicytowanej kwoty należy wpłacić</w:t>
      </w:r>
      <w:r w:rsidR="00895BBE" w:rsidRPr="00445FC6">
        <w:rPr>
          <w:rFonts w:ascii="Lato" w:hAnsi="Lato"/>
          <w:bCs/>
          <w:sz w:val="22"/>
          <w:szCs w:val="22"/>
        </w:rPr>
        <w:t xml:space="preserve"> niezwłocznie</w:t>
      </w:r>
      <w:r w:rsidRPr="00445FC6">
        <w:rPr>
          <w:rFonts w:ascii="Lato" w:hAnsi="Lato"/>
          <w:bCs/>
          <w:sz w:val="22"/>
          <w:szCs w:val="22"/>
        </w:rPr>
        <w:t xml:space="preserve"> </w:t>
      </w:r>
      <w:r w:rsidR="005D6A22">
        <w:rPr>
          <w:rFonts w:ascii="Lato" w:hAnsi="Lato"/>
          <w:bCs/>
          <w:sz w:val="22"/>
          <w:szCs w:val="22"/>
        </w:rPr>
        <w:t xml:space="preserve">                                    </w:t>
      </w:r>
      <w:r w:rsidRPr="00445FC6">
        <w:rPr>
          <w:rFonts w:ascii="Lato" w:hAnsi="Lato"/>
          <w:bCs/>
          <w:sz w:val="22"/>
          <w:szCs w:val="22"/>
        </w:rPr>
        <w:t xml:space="preserve">na </w:t>
      </w:r>
      <w:r w:rsidR="00895BBE" w:rsidRPr="00445FC6">
        <w:rPr>
          <w:rFonts w:ascii="Lato" w:hAnsi="Lato"/>
          <w:bCs/>
          <w:sz w:val="22"/>
          <w:szCs w:val="22"/>
        </w:rPr>
        <w:t>rachunek bankowy organu egzekucyjnego</w:t>
      </w:r>
      <w:r w:rsidRPr="00445FC6">
        <w:rPr>
          <w:rFonts w:ascii="Lato" w:hAnsi="Lato"/>
          <w:bCs/>
          <w:sz w:val="22"/>
          <w:szCs w:val="22"/>
        </w:rPr>
        <w:t xml:space="preserve"> </w:t>
      </w:r>
      <w:r w:rsidR="00895BBE" w:rsidRPr="00445FC6">
        <w:rPr>
          <w:rFonts w:ascii="Lato" w:hAnsi="Lato"/>
          <w:bCs/>
          <w:sz w:val="22"/>
          <w:szCs w:val="22"/>
        </w:rPr>
        <w:t>nr</w:t>
      </w:r>
      <w:r w:rsidR="00D45465">
        <w:rPr>
          <w:rFonts w:ascii="Lato" w:hAnsi="Lato"/>
          <w:bCs/>
          <w:sz w:val="22"/>
          <w:szCs w:val="22"/>
        </w:rPr>
        <w:t>:</w:t>
      </w:r>
      <w:r w:rsidR="00895BBE" w:rsidRPr="00445FC6">
        <w:rPr>
          <w:rFonts w:ascii="Lato" w:hAnsi="Lato"/>
          <w:bCs/>
          <w:sz w:val="22"/>
          <w:szCs w:val="22"/>
        </w:rPr>
        <w:t xml:space="preserve"> </w:t>
      </w:r>
      <w:r w:rsidR="00895BBE" w:rsidRPr="00445FC6">
        <w:rPr>
          <w:rFonts w:ascii="Lato" w:eastAsia="Times New Roman" w:hAnsi="Lato"/>
          <w:b/>
          <w:color w:val="2F5496" w:themeColor="accent1" w:themeShade="BF"/>
          <w:sz w:val="22"/>
          <w:szCs w:val="22"/>
          <w:lang w:eastAsia="pl-PL"/>
        </w:rPr>
        <w:t>80 1010 1469 0039 3913 9120 0000</w:t>
      </w:r>
      <w:r w:rsidRPr="00445FC6">
        <w:rPr>
          <w:rFonts w:ascii="Lato" w:hAnsi="Lato"/>
          <w:bCs/>
          <w:sz w:val="22"/>
          <w:szCs w:val="22"/>
        </w:rPr>
        <w:t>, nie później niż w dniu następującym po dniu licytacji.</w:t>
      </w:r>
    </w:p>
    <w:p w14:paraId="10FF2457" w14:textId="77777777" w:rsidR="00445FC6" w:rsidRPr="00445FC6" w:rsidRDefault="008B61EB" w:rsidP="003A7EFD">
      <w:pPr>
        <w:spacing w:after="120" w:line="276" w:lineRule="auto"/>
        <w:ind w:right="-2"/>
        <w:jc w:val="both"/>
        <w:rPr>
          <w:rFonts w:ascii="Lato" w:hAnsi="Lato"/>
        </w:rPr>
      </w:pPr>
      <w:r w:rsidRPr="00445FC6">
        <w:rPr>
          <w:rFonts w:ascii="Lato" w:hAnsi="Lato"/>
        </w:rPr>
        <w:t>Organ egzekucyjny nie odpowiada za stan techniczny oraz ewentualne wady ukryte w sprzedawan</w:t>
      </w:r>
      <w:r w:rsidR="003A7EFD">
        <w:rPr>
          <w:rFonts w:ascii="Lato" w:hAnsi="Lato"/>
        </w:rPr>
        <w:t>ej</w:t>
      </w:r>
      <w:r w:rsidRPr="00445FC6">
        <w:rPr>
          <w:rFonts w:ascii="Lato" w:hAnsi="Lato"/>
        </w:rPr>
        <w:t xml:space="preserve"> ruchomości.                                                                                 </w:t>
      </w:r>
    </w:p>
    <w:p w14:paraId="2721E730" w14:textId="77777777" w:rsidR="008B61EB" w:rsidRPr="00445FC6" w:rsidRDefault="008B61EB" w:rsidP="005D6A22">
      <w:pPr>
        <w:spacing w:after="120" w:line="276" w:lineRule="auto"/>
        <w:ind w:right="-2"/>
        <w:rPr>
          <w:rFonts w:ascii="Lato" w:hAnsi="Lato"/>
        </w:rPr>
      </w:pPr>
      <w:r w:rsidRPr="00445FC6">
        <w:rPr>
          <w:rFonts w:ascii="Lato" w:hAnsi="Lato"/>
        </w:rPr>
        <w:t>Zastrzega się prawo odwołania licytacji bez podania przyczyny.</w:t>
      </w:r>
    </w:p>
    <w:p w14:paraId="5AAEDE26" w14:textId="77777777" w:rsidR="001B7940" w:rsidRPr="00445FC6" w:rsidRDefault="001B7940" w:rsidP="005D6A22">
      <w:pPr>
        <w:pStyle w:val="Standard"/>
        <w:spacing w:before="120" w:after="0" w:line="276" w:lineRule="auto"/>
        <w:ind w:right="-2"/>
        <w:jc w:val="both"/>
        <w:rPr>
          <w:rFonts w:ascii="Lato" w:hAnsi="Lato"/>
          <w:bCs/>
        </w:rPr>
      </w:pPr>
      <w:r w:rsidRPr="00445FC6">
        <w:rPr>
          <w:rFonts w:ascii="Lato" w:hAnsi="Lato"/>
          <w:bCs/>
        </w:rPr>
        <w:t xml:space="preserve">Szczegółowe informacje można uzyskać w </w:t>
      </w:r>
      <w:r w:rsidR="005554BD" w:rsidRPr="00445FC6">
        <w:rPr>
          <w:rFonts w:ascii="Lato" w:hAnsi="Lato"/>
          <w:bCs/>
        </w:rPr>
        <w:t>Dziale</w:t>
      </w:r>
      <w:r w:rsidRPr="00445FC6">
        <w:rPr>
          <w:rFonts w:ascii="Lato" w:hAnsi="Lato"/>
          <w:bCs/>
        </w:rPr>
        <w:t xml:space="preserve"> Egzekucji Administracyjnej</w:t>
      </w:r>
      <w:r w:rsidR="005554BD" w:rsidRPr="00445FC6">
        <w:rPr>
          <w:rFonts w:ascii="Lato" w:hAnsi="Lato"/>
          <w:bCs/>
        </w:rPr>
        <w:t xml:space="preserve"> Urzędu Skarbowego Poznań-Winogrady</w:t>
      </w:r>
      <w:r w:rsidRPr="00445FC6">
        <w:rPr>
          <w:rFonts w:ascii="Lato" w:hAnsi="Lato"/>
          <w:bCs/>
        </w:rPr>
        <w:t>:</w:t>
      </w:r>
    </w:p>
    <w:p w14:paraId="018D3D1D" w14:textId="77777777" w:rsidR="001F5897" w:rsidRPr="00445FC6" w:rsidRDefault="001F5897" w:rsidP="005D6A22">
      <w:pPr>
        <w:pStyle w:val="HTML-wstpniesformatowany"/>
        <w:tabs>
          <w:tab w:val="clear" w:pos="5496"/>
          <w:tab w:val="left" w:pos="5381"/>
        </w:tabs>
        <w:spacing w:after="0" w:line="240" w:lineRule="auto"/>
        <w:ind w:right="-2"/>
        <w:textAlignment w:val="top"/>
        <w:rPr>
          <w:rFonts w:ascii="Lato" w:hAnsi="Lato"/>
        </w:rPr>
      </w:pPr>
    </w:p>
    <w:p w14:paraId="226E24D4" w14:textId="77777777" w:rsidR="001F5897" w:rsidRPr="00586A37" w:rsidRDefault="001B7940" w:rsidP="005D6A22">
      <w:pPr>
        <w:pStyle w:val="TekstpismaKAS"/>
        <w:spacing w:before="0"/>
        <w:ind w:right="-2"/>
        <w:rPr>
          <w:rFonts w:ascii="Lato" w:hAnsi="Lato"/>
          <w:color w:val="2F5496" w:themeColor="accent1" w:themeShade="BF"/>
          <w:sz w:val="20"/>
          <w:szCs w:val="20"/>
        </w:rPr>
      </w:pPr>
      <w:r w:rsidRPr="00586A37">
        <w:rPr>
          <w:rFonts w:ascii="Lato" w:hAnsi="Lato"/>
          <w:noProof/>
          <w:sz w:val="20"/>
          <w:szCs w:val="20"/>
          <w:lang w:eastAsia="pl-PL"/>
        </w:rPr>
        <w:drawing>
          <wp:anchor distT="0" distB="635" distL="114300" distR="114935" simplePos="0" relativeHeight="7" behindDoc="0" locked="0" layoutInCell="0" allowOverlap="1" wp14:anchorId="29E064E7" wp14:editId="208BB967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6A37">
        <w:rPr>
          <w:rFonts w:ascii="Lato" w:hAnsi="Lato"/>
          <w:sz w:val="20"/>
          <w:szCs w:val="20"/>
        </w:rPr>
        <w:t xml:space="preserve">telefonicznie – pod numerem </w:t>
      </w:r>
      <w:r w:rsidRPr="00586A37">
        <w:rPr>
          <w:rFonts w:ascii="Lato" w:hAnsi="Lato"/>
          <w:bCs/>
          <w:sz w:val="20"/>
          <w:szCs w:val="20"/>
        </w:rPr>
        <w:t xml:space="preserve">telefonu: </w:t>
      </w:r>
      <w:r w:rsidRPr="00586A37">
        <w:rPr>
          <w:rFonts w:ascii="Lato" w:hAnsi="Lato"/>
          <w:bCs/>
          <w:sz w:val="20"/>
          <w:szCs w:val="20"/>
        </w:rPr>
        <w:br/>
      </w:r>
      <w:r w:rsidR="00895BBE" w:rsidRPr="00586A37">
        <w:rPr>
          <w:rFonts w:ascii="Lato" w:hAnsi="Lato"/>
          <w:color w:val="2F5496" w:themeColor="accent1" w:themeShade="BF"/>
          <w:sz w:val="20"/>
          <w:szCs w:val="20"/>
        </w:rPr>
        <w:t>61 82 70 </w:t>
      </w:r>
      <w:r w:rsidR="00D45465">
        <w:rPr>
          <w:rFonts w:ascii="Lato" w:hAnsi="Lato"/>
          <w:color w:val="2F5496" w:themeColor="accent1" w:themeShade="BF"/>
          <w:sz w:val="20"/>
          <w:szCs w:val="20"/>
        </w:rPr>
        <w:t>396</w:t>
      </w:r>
      <w:r w:rsidR="00895BBE" w:rsidRPr="00586A37">
        <w:rPr>
          <w:rFonts w:ascii="Lato" w:hAnsi="Lato"/>
          <w:color w:val="2F5496" w:themeColor="accent1" w:themeShade="BF"/>
          <w:sz w:val="20"/>
          <w:szCs w:val="20"/>
        </w:rPr>
        <w:t xml:space="preserve">, </w:t>
      </w:r>
      <w:r w:rsidR="005554BD" w:rsidRPr="00586A37">
        <w:rPr>
          <w:rFonts w:ascii="Lato" w:hAnsi="Lato"/>
          <w:color w:val="2F5496" w:themeColor="accent1" w:themeShade="BF"/>
          <w:sz w:val="20"/>
          <w:szCs w:val="20"/>
        </w:rPr>
        <w:t>61 82 70 </w:t>
      </w:r>
      <w:r w:rsidR="00895BBE" w:rsidRPr="00586A37">
        <w:rPr>
          <w:rFonts w:ascii="Lato" w:hAnsi="Lato"/>
          <w:color w:val="2F5496" w:themeColor="accent1" w:themeShade="BF"/>
          <w:sz w:val="20"/>
          <w:szCs w:val="20"/>
        </w:rPr>
        <w:t>29</w:t>
      </w:r>
      <w:r w:rsidR="0021750E" w:rsidRPr="00586A37">
        <w:rPr>
          <w:rFonts w:ascii="Lato" w:hAnsi="Lato"/>
          <w:color w:val="2F5496" w:themeColor="accent1" w:themeShade="BF"/>
          <w:sz w:val="20"/>
          <w:szCs w:val="20"/>
        </w:rPr>
        <w:t>7</w:t>
      </w:r>
    </w:p>
    <w:p w14:paraId="7687A1B2" w14:textId="77777777" w:rsidR="001F5897" w:rsidRPr="00586A37" w:rsidRDefault="001F5897" w:rsidP="005D6A22">
      <w:pPr>
        <w:pStyle w:val="TekstpismaKAS"/>
        <w:ind w:right="-2"/>
        <w:rPr>
          <w:rFonts w:ascii="Lato" w:hAnsi="Lato"/>
          <w:color w:val="2F5496" w:themeColor="accent1" w:themeShade="BF"/>
          <w:sz w:val="20"/>
          <w:szCs w:val="20"/>
          <w:lang w:eastAsia="pl-PL"/>
        </w:rPr>
      </w:pPr>
    </w:p>
    <w:p w14:paraId="4C531659" w14:textId="77777777" w:rsidR="001F5897" w:rsidRPr="00586A37" w:rsidRDefault="001B7940" w:rsidP="005D6A22">
      <w:pPr>
        <w:pStyle w:val="TekstpismaKAS"/>
        <w:ind w:right="-2"/>
        <w:rPr>
          <w:rFonts w:ascii="Lato" w:hAnsi="Lato"/>
          <w:sz w:val="20"/>
          <w:szCs w:val="20"/>
        </w:rPr>
      </w:pPr>
      <w:r w:rsidRPr="00586A37">
        <w:rPr>
          <w:rFonts w:ascii="Lato" w:hAnsi="Lato"/>
          <w:noProof/>
          <w:sz w:val="20"/>
          <w:szCs w:val="20"/>
          <w:lang w:eastAsia="pl-PL"/>
        </w:rPr>
        <w:drawing>
          <wp:anchor distT="0" distB="0" distL="114300" distR="114300" simplePos="0" relativeHeight="8" behindDoc="0" locked="0" layoutInCell="0" allowOverlap="1" wp14:anchorId="2B5462D6" wp14:editId="5F606AFB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6A37">
        <w:rPr>
          <w:rFonts w:ascii="Lato" w:hAnsi="Lato"/>
          <w:sz w:val="20"/>
          <w:szCs w:val="20"/>
        </w:rPr>
        <w:t>elektronicznie – napisz na adres:</w:t>
      </w:r>
    </w:p>
    <w:p w14:paraId="2A8D2D20" w14:textId="77777777" w:rsidR="001B7940" w:rsidRPr="00586A37" w:rsidRDefault="005554BD" w:rsidP="005D6A22">
      <w:pPr>
        <w:spacing w:after="0" w:line="240" w:lineRule="auto"/>
        <w:ind w:right="-2"/>
        <w:rPr>
          <w:rFonts w:ascii="Lato" w:hAnsi="Lato" w:cstheme="minorHAnsi"/>
          <w:sz w:val="20"/>
          <w:szCs w:val="20"/>
        </w:rPr>
      </w:pPr>
      <w:r w:rsidRPr="00586A37">
        <w:rPr>
          <w:rFonts w:ascii="Lato" w:hAnsi="Lato" w:cstheme="minorHAnsi"/>
          <w:color w:val="2F5496" w:themeColor="accent1" w:themeShade="BF"/>
          <w:sz w:val="20"/>
          <w:szCs w:val="20"/>
        </w:rPr>
        <w:t>us.poznan-winogrady</w:t>
      </w:r>
      <w:r w:rsidR="001B7940" w:rsidRPr="00586A37">
        <w:rPr>
          <w:rFonts w:ascii="Lato" w:hAnsi="Lato" w:cstheme="minorHAnsi"/>
          <w:color w:val="2F5496" w:themeColor="accent1" w:themeShade="BF"/>
          <w:sz w:val="20"/>
          <w:szCs w:val="20"/>
        </w:rPr>
        <w:t>@mf.gov.pl</w:t>
      </w:r>
      <w:r w:rsidR="001B7940" w:rsidRPr="00586A37">
        <w:rPr>
          <w:rFonts w:ascii="Lato" w:hAnsi="Lato" w:cstheme="minorHAnsi"/>
          <w:sz w:val="20"/>
          <w:szCs w:val="20"/>
        </w:rPr>
        <w:t xml:space="preserve"> </w:t>
      </w:r>
    </w:p>
    <w:p w14:paraId="0508E178" w14:textId="77777777" w:rsidR="001B7940" w:rsidRPr="00586A37" w:rsidRDefault="001B7940" w:rsidP="005D6A22">
      <w:pPr>
        <w:spacing w:after="0" w:line="240" w:lineRule="auto"/>
        <w:ind w:right="-2"/>
        <w:jc w:val="center"/>
        <w:rPr>
          <w:rFonts w:ascii="Lato" w:hAnsi="Lato" w:cstheme="minorHAnsi"/>
          <w:sz w:val="20"/>
          <w:szCs w:val="20"/>
        </w:rPr>
      </w:pPr>
    </w:p>
    <w:p w14:paraId="40BE7EF4" w14:textId="77777777" w:rsidR="001F5897" w:rsidRPr="00586A37" w:rsidRDefault="001B7940" w:rsidP="005D6A22">
      <w:pPr>
        <w:pStyle w:val="Standard"/>
        <w:spacing w:before="120" w:after="0" w:line="240" w:lineRule="auto"/>
        <w:ind w:right="-2"/>
        <w:rPr>
          <w:rFonts w:ascii="Lato" w:hAnsi="Lato" w:cstheme="minorHAnsi"/>
          <w:sz w:val="20"/>
          <w:szCs w:val="20"/>
        </w:rPr>
      </w:pPr>
      <w:r w:rsidRPr="00586A37">
        <w:rPr>
          <w:rFonts w:ascii="Lato" w:hAnsi="Lato" w:cstheme="minorHAnsi"/>
          <w:bCs/>
          <w:sz w:val="20"/>
          <w:szCs w:val="20"/>
        </w:rPr>
        <w:t>oraz na stronie:</w:t>
      </w:r>
      <w:r w:rsidRPr="00586A37">
        <w:rPr>
          <w:rFonts w:ascii="Lato" w:hAnsi="Lato" w:cstheme="minorHAnsi"/>
          <w:sz w:val="20"/>
          <w:szCs w:val="20"/>
        </w:rPr>
        <w:t xml:space="preserve"> </w:t>
      </w:r>
      <w:r w:rsidR="005554BD" w:rsidRPr="00586A37">
        <w:rPr>
          <w:rFonts w:ascii="Lato" w:hAnsi="Lato" w:cstheme="minorHAnsi"/>
          <w:bCs/>
          <w:sz w:val="20"/>
          <w:szCs w:val="20"/>
        </w:rPr>
        <w:t>https://www.wielkopolsk</w:t>
      </w:r>
      <w:r w:rsidR="008A4E29" w:rsidRPr="00586A37">
        <w:rPr>
          <w:rFonts w:ascii="Lato" w:hAnsi="Lato" w:cstheme="minorHAnsi"/>
          <w:bCs/>
          <w:sz w:val="20"/>
          <w:szCs w:val="20"/>
        </w:rPr>
        <w:t>ie.kas.gov.pl/urzad-skarbowy-poznan-winogrady</w:t>
      </w:r>
      <w:r w:rsidRPr="00586A37">
        <w:rPr>
          <w:rFonts w:ascii="Lato" w:hAnsi="Lato" w:cstheme="minorHAnsi"/>
          <w:bCs/>
          <w:sz w:val="20"/>
          <w:szCs w:val="20"/>
        </w:rPr>
        <w:t>,</w:t>
      </w:r>
      <w:r w:rsidRPr="00586A37">
        <w:rPr>
          <w:rFonts w:ascii="Lato" w:hAnsi="Lato" w:cstheme="minorHAnsi"/>
          <w:bCs/>
          <w:sz w:val="20"/>
          <w:szCs w:val="20"/>
        </w:rPr>
        <w:br/>
        <w:t>w zakładce ogłoszenia - obwieszczenia o licytacji.</w:t>
      </w:r>
    </w:p>
    <w:p w14:paraId="67191F9E" w14:textId="77777777" w:rsidR="001F5897" w:rsidRPr="00586A37" w:rsidRDefault="001B7940" w:rsidP="005D6A22">
      <w:pPr>
        <w:pStyle w:val="rdtytuKAS"/>
        <w:ind w:right="-2"/>
        <w:rPr>
          <w:rFonts w:ascii="Lato" w:hAnsi="Lato"/>
          <w:color w:val="C00000"/>
          <w:sz w:val="20"/>
          <w:szCs w:val="20"/>
          <w:lang w:eastAsia="pl-PL"/>
        </w:rPr>
      </w:pPr>
      <w:r w:rsidRPr="00586A37">
        <w:rPr>
          <w:rFonts w:ascii="Lato" w:hAnsi="Lato"/>
          <w:color w:val="C00000"/>
          <w:sz w:val="20"/>
          <w:szCs w:val="20"/>
          <w:lang w:eastAsia="pl-PL"/>
        </w:rPr>
        <w:t xml:space="preserve">Przepisy prawa: </w:t>
      </w:r>
    </w:p>
    <w:p w14:paraId="49DEED74" w14:textId="4C62D803" w:rsidR="001B7940" w:rsidRPr="00586A37" w:rsidRDefault="00445FC6" w:rsidP="005D6A22">
      <w:pPr>
        <w:pStyle w:val="TekstpismaKAS"/>
        <w:numPr>
          <w:ilvl w:val="0"/>
          <w:numId w:val="5"/>
        </w:numPr>
        <w:ind w:left="0" w:right="-2" w:firstLine="0"/>
        <w:jc w:val="both"/>
        <w:rPr>
          <w:rFonts w:ascii="Lato" w:hAnsi="Lato"/>
          <w:sz w:val="20"/>
          <w:szCs w:val="20"/>
          <w:lang w:eastAsia="pl-PL"/>
        </w:rPr>
      </w:pPr>
      <w:r w:rsidRPr="00586A37">
        <w:rPr>
          <w:rFonts w:ascii="Lato" w:hAnsi="Lato"/>
          <w:sz w:val="20"/>
          <w:szCs w:val="20"/>
          <w:lang w:eastAsia="pl-PL"/>
        </w:rPr>
        <w:t>A</w:t>
      </w:r>
      <w:r w:rsidR="00245836" w:rsidRPr="00586A37">
        <w:rPr>
          <w:rFonts w:ascii="Lato" w:hAnsi="Lato"/>
          <w:sz w:val="20"/>
          <w:szCs w:val="20"/>
          <w:lang w:eastAsia="pl-PL"/>
        </w:rPr>
        <w:t>rt. 105 – art. 105a, art. 105c - 107 ustawy z dnia 17 czerwca 1966 r. o</w:t>
      </w:r>
      <w:r w:rsidR="00895BBE" w:rsidRPr="00586A37">
        <w:rPr>
          <w:rFonts w:ascii="Lato" w:hAnsi="Lato"/>
          <w:sz w:val="20"/>
          <w:szCs w:val="20"/>
          <w:lang w:eastAsia="pl-PL"/>
        </w:rPr>
        <w:t xml:space="preserve"> </w:t>
      </w:r>
      <w:r w:rsidR="00245836" w:rsidRPr="00586A37">
        <w:rPr>
          <w:rFonts w:ascii="Lato" w:hAnsi="Lato"/>
          <w:sz w:val="20"/>
          <w:szCs w:val="20"/>
          <w:lang w:eastAsia="pl-PL"/>
        </w:rPr>
        <w:t>postępowaniu egzekucyjnym</w:t>
      </w:r>
      <w:r w:rsidR="00586A37">
        <w:rPr>
          <w:rFonts w:ascii="Lato" w:hAnsi="Lato"/>
          <w:sz w:val="20"/>
          <w:szCs w:val="20"/>
          <w:lang w:eastAsia="pl-PL"/>
        </w:rPr>
        <w:t xml:space="preserve">                              </w:t>
      </w:r>
      <w:r w:rsidR="00245836" w:rsidRPr="00586A37">
        <w:rPr>
          <w:rFonts w:ascii="Lato" w:hAnsi="Lato"/>
          <w:sz w:val="20"/>
          <w:szCs w:val="20"/>
          <w:lang w:eastAsia="pl-PL"/>
        </w:rPr>
        <w:t xml:space="preserve"> w administracji (</w:t>
      </w:r>
      <w:r w:rsidR="00AB3E1B" w:rsidRPr="00586A37">
        <w:rPr>
          <w:rFonts w:ascii="Lato" w:hAnsi="Lato"/>
          <w:sz w:val="20"/>
          <w:szCs w:val="20"/>
          <w:lang w:eastAsia="pl-PL"/>
        </w:rPr>
        <w:t xml:space="preserve">tj. </w:t>
      </w:r>
      <w:r w:rsidR="00245836" w:rsidRPr="00586A37">
        <w:rPr>
          <w:rFonts w:ascii="Lato" w:hAnsi="Lato"/>
          <w:sz w:val="20"/>
          <w:szCs w:val="20"/>
          <w:lang w:eastAsia="pl-PL"/>
        </w:rPr>
        <w:t>Dz.U. z 202</w:t>
      </w:r>
      <w:r w:rsidR="0094273E">
        <w:rPr>
          <w:rFonts w:ascii="Lato" w:hAnsi="Lato"/>
          <w:sz w:val="20"/>
          <w:szCs w:val="20"/>
          <w:lang w:eastAsia="pl-PL"/>
        </w:rPr>
        <w:t>6</w:t>
      </w:r>
      <w:r w:rsidR="00245836" w:rsidRPr="00586A37">
        <w:rPr>
          <w:rFonts w:ascii="Lato" w:hAnsi="Lato"/>
          <w:sz w:val="20"/>
          <w:szCs w:val="20"/>
          <w:lang w:eastAsia="pl-PL"/>
        </w:rPr>
        <w:t xml:space="preserve"> r. poz. </w:t>
      </w:r>
      <w:r w:rsidR="0094273E">
        <w:rPr>
          <w:rFonts w:ascii="Lato" w:hAnsi="Lato"/>
          <w:sz w:val="20"/>
          <w:szCs w:val="20"/>
          <w:lang w:eastAsia="pl-PL"/>
        </w:rPr>
        <w:t>268</w:t>
      </w:r>
      <w:r w:rsidR="00245836" w:rsidRPr="00586A37">
        <w:rPr>
          <w:rFonts w:ascii="Lato" w:hAnsi="Lato"/>
          <w:sz w:val="20"/>
          <w:szCs w:val="20"/>
          <w:lang w:eastAsia="pl-PL"/>
        </w:rPr>
        <w:t>)</w:t>
      </w:r>
    </w:p>
    <w:p w14:paraId="08485B0D" w14:textId="11ADAAB8" w:rsidR="00445FC6" w:rsidRPr="00586A37" w:rsidRDefault="00445FC6" w:rsidP="005D6A22">
      <w:pPr>
        <w:pStyle w:val="TekstpismaKAS"/>
        <w:numPr>
          <w:ilvl w:val="0"/>
          <w:numId w:val="5"/>
        </w:numPr>
        <w:ind w:left="0" w:right="-2" w:firstLine="0"/>
        <w:jc w:val="both"/>
        <w:rPr>
          <w:rFonts w:ascii="Lato" w:hAnsi="Lato"/>
          <w:sz w:val="20"/>
          <w:szCs w:val="20"/>
          <w:lang w:eastAsia="pl-PL"/>
        </w:rPr>
      </w:pPr>
      <w:r w:rsidRPr="00586A37">
        <w:rPr>
          <w:rFonts w:ascii="Lato" w:hAnsi="Lato"/>
          <w:sz w:val="20"/>
          <w:szCs w:val="20"/>
          <w:lang w:eastAsia="pl-PL"/>
        </w:rPr>
        <w:t>Art. 18 ustawy z dnia 11 marca 2004 r. o podatku od towarów i usług (</w:t>
      </w:r>
      <w:r w:rsidR="00AB3E1B" w:rsidRPr="00586A37">
        <w:rPr>
          <w:rFonts w:ascii="Lato" w:hAnsi="Lato"/>
          <w:sz w:val="20"/>
          <w:szCs w:val="20"/>
          <w:lang w:eastAsia="pl-PL"/>
        </w:rPr>
        <w:t>tj. Dz. U. z 202</w:t>
      </w:r>
      <w:r w:rsidR="0094273E">
        <w:rPr>
          <w:rFonts w:ascii="Lato" w:hAnsi="Lato"/>
          <w:sz w:val="20"/>
          <w:szCs w:val="20"/>
          <w:lang w:eastAsia="pl-PL"/>
        </w:rPr>
        <w:t>5</w:t>
      </w:r>
      <w:r w:rsidR="00AB3E1B" w:rsidRPr="00586A37">
        <w:rPr>
          <w:rFonts w:ascii="Lato" w:hAnsi="Lato"/>
          <w:sz w:val="20"/>
          <w:szCs w:val="20"/>
          <w:lang w:eastAsia="pl-PL"/>
        </w:rPr>
        <w:t xml:space="preserve"> r. poz. </w:t>
      </w:r>
      <w:r w:rsidR="0094273E">
        <w:rPr>
          <w:rFonts w:ascii="Lato" w:hAnsi="Lato"/>
          <w:sz w:val="20"/>
          <w:szCs w:val="20"/>
          <w:lang w:eastAsia="pl-PL"/>
        </w:rPr>
        <w:t>775</w:t>
      </w:r>
      <w:r w:rsidR="00AB3E1B" w:rsidRPr="00586A37">
        <w:rPr>
          <w:rFonts w:ascii="Lato" w:hAnsi="Lato"/>
          <w:sz w:val="20"/>
          <w:szCs w:val="20"/>
          <w:lang w:eastAsia="pl-PL"/>
        </w:rPr>
        <w:t xml:space="preserve"> ze zm.)</w:t>
      </w:r>
    </w:p>
    <w:p w14:paraId="5AD9C861" w14:textId="72816017" w:rsidR="00895BBE" w:rsidRPr="00690E68" w:rsidRDefault="0026347B" w:rsidP="005D6A22">
      <w:pPr>
        <w:spacing w:after="0" w:line="240" w:lineRule="auto"/>
        <w:ind w:right="-2"/>
        <w:jc w:val="center"/>
        <w:rPr>
          <w:rFonts w:ascii="Lato" w:hAnsi="Lato" w:cstheme="minorHAnsi"/>
        </w:rPr>
      </w:pPr>
      <w:r>
        <w:rPr>
          <w:rFonts w:ascii="Lato" w:hAnsi="Lato" w:cstheme="minorHAnsi"/>
        </w:rPr>
        <w:t xml:space="preserve">                   </w:t>
      </w:r>
    </w:p>
    <w:p w14:paraId="11D7FDB2" w14:textId="253EB242" w:rsidR="00690E68" w:rsidRDefault="00690E68" w:rsidP="00690E68">
      <w:pPr>
        <w:spacing w:after="0" w:line="240" w:lineRule="auto"/>
        <w:ind w:left="2835"/>
        <w:jc w:val="center"/>
      </w:pPr>
      <w:r>
        <w:rPr>
          <w:rFonts w:ascii="Lato" w:hAnsi="Lato"/>
        </w:rPr>
        <w:t xml:space="preserve">              </w:t>
      </w:r>
      <w:r w:rsidR="0026347B">
        <w:rPr>
          <w:rFonts w:ascii="Lato" w:hAnsi="Lato"/>
        </w:rPr>
        <w:t xml:space="preserve">       </w:t>
      </w:r>
      <w:r>
        <w:rPr>
          <w:rFonts w:ascii="Lato" w:hAnsi="Lato"/>
        </w:rPr>
        <w:t xml:space="preserve">  </w:t>
      </w:r>
      <w:r w:rsidR="0026347B">
        <w:rPr>
          <w:rFonts w:ascii="Lato" w:hAnsi="Lato"/>
        </w:rPr>
        <w:t xml:space="preserve"> </w:t>
      </w:r>
      <w:r>
        <w:rPr>
          <w:rFonts w:ascii="Lato" w:hAnsi="Lato"/>
        </w:rPr>
        <w:t xml:space="preserve">  </w:t>
      </w:r>
      <w:r>
        <w:rPr>
          <w:rFonts w:ascii="Times New Roman" w:hAnsi="Times New Roman"/>
        </w:rPr>
        <w:t>Z upoważnienia Naczelnika</w:t>
      </w:r>
    </w:p>
    <w:p w14:paraId="262C483E" w14:textId="1844BDFA" w:rsidR="00690E68" w:rsidRDefault="0026347B" w:rsidP="00690E68">
      <w:pPr>
        <w:spacing w:after="0" w:line="240" w:lineRule="auto"/>
        <w:ind w:left="2835"/>
        <w:jc w:val="center"/>
      </w:pPr>
      <w:r>
        <w:rPr>
          <w:rFonts w:ascii="Times New Roman" w:hAnsi="Times New Roman"/>
        </w:rPr>
        <w:t xml:space="preserve">                    </w:t>
      </w:r>
      <w:r w:rsidR="00690E68">
        <w:rPr>
          <w:rFonts w:ascii="Times New Roman" w:hAnsi="Times New Roman"/>
        </w:rPr>
        <w:t>Urzędu Skarbowego Poznań – Winogrady</w:t>
      </w:r>
    </w:p>
    <w:p w14:paraId="0BDC3D4E" w14:textId="6DDA55B0" w:rsidR="00690E68" w:rsidRPr="00D03591" w:rsidRDefault="0026347B" w:rsidP="00690E68">
      <w:pPr>
        <w:spacing w:after="0" w:line="240" w:lineRule="auto"/>
        <w:ind w:left="2835"/>
        <w:jc w:val="center"/>
      </w:pPr>
      <w:r>
        <w:rPr>
          <w:rFonts w:ascii="Times New Roman" w:hAnsi="Times New Roman"/>
        </w:rPr>
        <w:t xml:space="preserve">                 </w:t>
      </w:r>
      <w:r w:rsidR="00690E68" w:rsidRPr="00D03591">
        <w:rPr>
          <w:rFonts w:ascii="Times New Roman" w:hAnsi="Times New Roman"/>
        </w:rPr>
        <w:t>Jacek Banaś</w:t>
      </w:r>
    </w:p>
    <w:p w14:paraId="1B289774" w14:textId="1750A3AF" w:rsidR="00690E68" w:rsidRDefault="0026347B" w:rsidP="00690E68">
      <w:pPr>
        <w:spacing w:after="0" w:line="240" w:lineRule="auto"/>
        <w:ind w:left="2835"/>
        <w:jc w:val="center"/>
      </w:pPr>
      <w:r>
        <w:rPr>
          <w:rFonts w:ascii="Times New Roman" w:hAnsi="Times New Roman"/>
        </w:rPr>
        <w:t xml:space="preserve">                   </w:t>
      </w:r>
      <w:r w:rsidR="00690E68">
        <w:rPr>
          <w:rFonts w:ascii="Times New Roman" w:hAnsi="Times New Roman"/>
        </w:rPr>
        <w:t>Kierownik Działu</w:t>
      </w:r>
    </w:p>
    <w:p w14:paraId="7F4706DE" w14:textId="2CB134AE" w:rsidR="00690E68" w:rsidRDefault="0026347B" w:rsidP="00690E68">
      <w:pPr>
        <w:spacing w:after="0" w:line="240" w:lineRule="auto"/>
        <w:ind w:left="2835"/>
        <w:jc w:val="center"/>
      </w:pPr>
      <w:r>
        <w:rPr>
          <w:rFonts w:ascii="Times New Roman" w:hAnsi="Times New Roman"/>
        </w:rPr>
        <w:t xml:space="preserve">               </w:t>
      </w:r>
      <w:r w:rsidR="00690E68">
        <w:rPr>
          <w:rFonts w:ascii="Times New Roman" w:hAnsi="Times New Roman"/>
        </w:rPr>
        <w:t>Egzekucji Administracyjnej</w:t>
      </w:r>
    </w:p>
    <w:p w14:paraId="4430F3B3" w14:textId="4D8EA2F2" w:rsidR="00690E68" w:rsidRPr="00690E68" w:rsidRDefault="00690E68" w:rsidP="00690E68">
      <w:pPr>
        <w:pStyle w:val="Default"/>
        <w:rPr>
          <w:sz w:val="22"/>
          <w:szCs w:val="22"/>
        </w:rPr>
      </w:pPr>
      <w:r w:rsidRPr="00690E68">
        <w:rPr>
          <w:rFonts w:ascii="Times New Roman" w:hAnsi="Times New Roman"/>
          <w:i/>
          <w:iCs/>
          <w:sz w:val="22"/>
          <w:szCs w:val="22"/>
        </w:rPr>
        <w:t xml:space="preserve">                                                                  </w:t>
      </w:r>
      <w:r w:rsidRPr="00690E68">
        <w:rPr>
          <w:rFonts w:ascii="Times New Roman" w:hAnsi="Times New Roman"/>
          <w:b/>
          <w:bCs/>
          <w:i/>
          <w:iCs/>
          <w:sz w:val="22"/>
          <w:szCs w:val="22"/>
        </w:rPr>
        <w:t xml:space="preserve">/ </w:t>
      </w:r>
      <w:r w:rsidRPr="00690E68">
        <w:rPr>
          <w:rFonts w:ascii="Times New Roman" w:hAnsi="Times New Roman"/>
          <w:i/>
          <w:iCs/>
          <w:sz w:val="22"/>
          <w:szCs w:val="22"/>
        </w:rPr>
        <w:t xml:space="preserve">Dokument podpisany kwalifikowanym podpisem elektronicznym </w:t>
      </w:r>
      <w:r w:rsidRPr="00690E68">
        <w:rPr>
          <w:rFonts w:ascii="Times New Roman" w:hAnsi="Times New Roman"/>
          <w:b/>
          <w:bCs/>
          <w:i/>
          <w:iCs/>
          <w:sz w:val="22"/>
          <w:szCs w:val="22"/>
        </w:rPr>
        <w:t>/</w:t>
      </w:r>
    </w:p>
    <w:p w14:paraId="68820548" w14:textId="62DF68A9" w:rsidR="00690E68" w:rsidRDefault="00690E68" w:rsidP="00690E68">
      <w:pPr>
        <w:spacing w:after="0" w:line="240" w:lineRule="auto"/>
        <w:ind w:left="2835"/>
        <w:jc w:val="center"/>
        <w:rPr>
          <w:rFonts w:ascii="Lato" w:hAnsi="Lato"/>
          <w:i/>
          <w:iCs/>
        </w:rPr>
      </w:pPr>
    </w:p>
    <w:p w14:paraId="0CC56482" w14:textId="3CECEE62" w:rsidR="00690E68" w:rsidRPr="0026347B" w:rsidRDefault="00690E68" w:rsidP="00690E68">
      <w:pPr>
        <w:spacing w:after="0" w:line="240" w:lineRule="auto"/>
        <w:rPr>
          <w:rFonts w:ascii="Lato" w:hAnsi="Lato"/>
          <w:sz w:val="18"/>
          <w:szCs w:val="18"/>
        </w:rPr>
      </w:pPr>
      <w:r w:rsidRPr="0026347B">
        <w:rPr>
          <w:rFonts w:ascii="Lato" w:hAnsi="Lato"/>
          <w:i/>
          <w:iCs/>
          <w:sz w:val="18"/>
          <w:szCs w:val="18"/>
        </w:rPr>
        <w:t>Kwalifikowany podpis elektroniczny ma skutek prawny równoważny podpisowi własnoręcznemu (art. 25 ust 2Rozporządzenie parlamentu europejskiego i rady (UE) nr 910/2014 z dnia 23 lipca 2014 r. w sprawie identyfikacji elektronicznej i usług zaufania w odniesieniu do transakcji elektronicznych na rynku wewnętrznym oraz uchylające dyrektywę 1999/93/WE).</w:t>
      </w:r>
    </w:p>
    <w:p w14:paraId="19DDBF9C" w14:textId="76E24D0C" w:rsidR="00142EA7" w:rsidRPr="0026347B" w:rsidRDefault="00142EA7" w:rsidP="00690E68">
      <w:pPr>
        <w:pStyle w:val="xxmsonormal"/>
        <w:ind w:right="-2"/>
        <w:jc w:val="both"/>
        <w:rPr>
          <w:rFonts w:ascii="Lato" w:hAnsi="Lato"/>
          <w:i/>
          <w:iCs/>
          <w:sz w:val="18"/>
          <w:szCs w:val="18"/>
        </w:rPr>
      </w:pPr>
    </w:p>
    <w:sectPr w:rsidR="00142EA7" w:rsidRPr="0026347B" w:rsidSect="005D6A22">
      <w:footerReference w:type="default" r:id="rId11"/>
      <w:headerReference w:type="first" r:id="rId12"/>
      <w:footerReference w:type="first" r:id="rId13"/>
      <w:pgSz w:w="11906" w:h="16838"/>
      <w:pgMar w:top="79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E8721" w14:textId="77777777" w:rsidR="00A77948" w:rsidRDefault="00A77948">
      <w:pPr>
        <w:spacing w:after="0" w:line="240" w:lineRule="auto"/>
      </w:pPr>
      <w:r>
        <w:separator/>
      </w:r>
    </w:p>
  </w:endnote>
  <w:endnote w:type="continuationSeparator" w:id="0">
    <w:p w14:paraId="372B2A28" w14:textId="77777777" w:rsidR="00A77948" w:rsidRDefault="00A77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Times New Roman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A16C6" w14:textId="77777777" w:rsidR="001F5897" w:rsidRDefault="001B7940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5114C2BD" wp14:editId="247FB3FD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157B703" w14:textId="77777777" w:rsidR="001F5897" w:rsidRDefault="001B7940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4044F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4044F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D14D0C5" w14:textId="77777777" w:rsidR="001F5897" w:rsidRDefault="001F589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14C2BD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7157B703" w14:textId="77777777" w:rsidR="001F5897" w:rsidRDefault="001B7940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4044F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4044F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D14D0C5" w14:textId="77777777" w:rsidR="001F5897" w:rsidRDefault="001F589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84EB5" w14:textId="4CC51461" w:rsidR="001F5897" w:rsidRDefault="001B794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228C547" wp14:editId="012522DE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C9EBB5" w14:textId="77777777" w:rsidR="001F5897" w:rsidRDefault="001B7940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4044F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4044F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8647510" w14:textId="77777777" w:rsidR="001F5897" w:rsidRDefault="001F589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28C547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57C9EBB5" w14:textId="77777777" w:rsidR="001F5897" w:rsidRDefault="001B7940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4044F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4044F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8647510" w14:textId="77777777" w:rsidR="001F5897" w:rsidRDefault="001F589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08B74B9C" wp14:editId="7ADC528C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18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54BD">
      <w:rPr>
        <w:rFonts w:cs="Calibri"/>
        <w:lang w:val="en-US"/>
      </w:rPr>
      <w:t>e-mail: us.poznan-winogrady</w:t>
    </w:r>
    <w:r>
      <w:rPr>
        <w:rFonts w:cs="Calibri"/>
        <w:lang w:val="en-US"/>
      </w:rPr>
      <w:t xml:space="preserve">@mf.gov.pl </w:t>
    </w:r>
    <w:r w:rsidR="00767A36">
      <w:rPr>
        <w:rFonts w:cs="Calibri"/>
        <w:lang w:val="en-US"/>
      </w:rPr>
      <w:t xml:space="preserve">I </w:t>
    </w:r>
    <w:r w:rsidR="00767A36" w:rsidRPr="00390E66">
      <w:rPr>
        <w:rFonts w:cs="Calibri"/>
      </w:rPr>
      <w:t>ADE AE:PL-50278-14428-HHASD-23</w:t>
    </w:r>
    <w:r w:rsidR="00767A36">
      <w:rPr>
        <w:rFonts w:cs="Calibri"/>
      </w:rPr>
      <w:t xml:space="preserve"> I</w:t>
    </w:r>
    <w:r w:rsidR="00767A36" w:rsidRPr="00390E66">
      <w:rPr>
        <w:rFonts w:cs="Calibri"/>
      </w:rPr>
      <w:t xml:space="preserve"> </w:t>
    </w:r>
    <w:r w:rsidR="00767A36">
      <w:rPr>
        <w:rFonts w:cs="Calibri"/>
      </w:rPr>
      <w:t xml:space="preserve"> </w:t>
    </w:r>
    <w:r>
      <w:rPr>
        <w:rFonts w:cs="Calibri"/>
        <w:lang w:val="en-US"/>
      </w:rPr>
      <w:t xml:space="preserve"> http://www.</w:t>
    </w:r>
    <w:r w:rsidR="005554BD">
      <w:rPr>
        <w:rFonts w:cs="Calibri"/>
        <w:lang w:val="en-US"/>
      </w:rPr>
      <w:t>wielkoplskie</w:t>
    </w:r>
    <w:r>
      <w:rPr>
        <w:rFonts w:cs="Calibri"/>
        <w:lang w:val="en-US"/>
      </w:rPr>
      <w:t>.kas.gov.pl/urzad-skarbowy-</w:t>
    </w:r>
    <w:r w:rsidR="005554BD">
      <w:rPr>
        <w:rFonts w:cs="Calibri"/>
        <w:lang w:val="en-US"/>
      </w:rPr>
      <w:t>poznan-winogrady</w:t>
    </w:r>
    <w:r w:rsidR="00767A36">
      <w:rPr>
        <w:rFonts w:cs="Calibri"/>
        <w:lang w:val="en-US"/>
      </w:rPr>
      <w:t xml:space="preserve"> </w:t>
    </w:r>
  </w:p>
  <w:p w14:paraId="1910487B" w14:textId="67AAD7A2" w:rsidR="001F5897" w:rsidRDefault="001B7940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5554BD">
      <w:rPr>
        <w:rFonts w:cs="Calibri"/>
      </w:rPr>
      <w:t>Poznań-Winogrady</w:t>
    </w:r>
    <w:r>
      <w:rPr>
        <w:rFonts w:cs="Calibri"/>
      </w:rPr>
      <w:t xml:space="preserve">, </w:t>
    </w:r>
    <w:r w:rsidR="00767A36">
      <w:rPr>
        <w:rFonts w:cs="Calibri"/>
      </w:rPr>
      <w:t>ul. Wojciechowskiego</w:t>
    </w:r>
    <w:r w:rsidR="005554BD">
      <w:rPr>
        <w:rFonts w:cs="Calibri"/>
      </w:rPr>
      <w:t xml:space="preserve"> 3/5, 60-685 Poznań.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C1FA5" w14:textId="77777777" w:rsidR="00A77948" w:rsidRDefault="00A77948">
      <w:pPr>
        <w:spacing w:after="0" w:line="240" w:lineRule="auto"/>
      </w:pPr>
      <w:r>
        <w:separator/>
      </w:r>
    </w:p>
  </w:footnote>
  <w:footnote w:type="continuationSeparator" w:id="0">
    <w:p w14:paraId="4C9E20A4" w14:textId="77777777" w:rsidR="00A77948" w:rsidRDefault="00A77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43073" w14:textId="77777777" w:rsidR="001F5897" w:rsidRDefault="001F5897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B7B"/>
    <w:multiLevelType w:val="multilevel"/>
    <w:tmpl w:val="E80CC0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8A5942"/>
    <w:multiLevelType w:val="multilevel"/>
    <w:tmpl w:val="25BCF89E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BC2D27"/>
    <w:multiLevelType w:val="multilevel"/>
    <w:tmpl w:val="CAF49372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45820BD"/>
    <w:multiLevelType w:val="hybridMultilevel"/>
    <w:tmpl w:val="6F802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E468C"/>
    <w:multiLevelType w:val="hybridMultilevel"/>
    <w:tmpl w:val="6366C4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D1437D"/>
    <w:multiLevelType w:val="hybridMultilevel"/>
    <w:tmpl w:val="64082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250485">
    <w:abstractNumId w:val="1"/>
  </w:num>
  <w:num w:numId="2" w16cid:durableId="1555502562">
    <w:abstractNumId w:val="2"/>
  </w:num>
  <w:num w:numId="3" w16cid:durableId="1168592434">
    <w:abstractNumId w:val="0"/>
  </w:num>
  <w:num w:numId="4" w16cid:durableId="1419449923">
    <w:abstractNumId w:val="4"/>
  </w:num>
  <w:num w:numId="5" w16cid:durableId="1414543106">
    <w:abstractNumId w:val="5"/>
  </w:num>
  <w:num w:numId="6" w16cid:durableId="1906404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897"/>
    <w:rsid w:val="00017C39"/>
    <w:rsid w:val="00045685"/>
    <w:rsid w:val="0005527E"/>
    <w:rsid w:val="00086E8E"/>
    <w:rsid w:val="000900B1"/>
    <w:rsid w:val="000A25A7"/>
    <w:rsid w:val="000A433F"/>
    <w:rsid w:val="000D4AB2"/>
    <w:rsid w:val="000E0CD6"/>
    <w:rsid w:val="000E1765"/>
    <w:rsid w:val="00105D1F"/>
    <w:rsid w:val="0011229B"/>
    <w:rsid w:val="00142EA7"/>
    <w:rsid w:val="00190329"/>
    <w:rsid w:val="001A6DD7"/>
    <w:rsid w:val="001B4065"/>
    <w:rsid w:val="001B7940"/>
    <w:rsid w:val="001C3673"/>
    <w:rsid w:val="001E13D1"/>
    <w:rsid w:val="001F5897"/>
    <w:rsid w:val="0021750E"/>
    <w:rsid w:val="00220F27"/>
    <w:rsid w:val="0022288C"/>
    <w:rsid w:val="00242437"/>
    <w:rsid w:val="00245836"/>
    <w:rsid w:val="002557B7"/>
    <w:rsid w:val="0026347B"/>
    <w:rsid w:val="00271082"/>
    <w:rsid w:val="002C4BDC"/>
    <w:rsid w:val="002F468D"/>
    <w:rsid w:val="00307386"/>
    <w:rsid w:val="00317E39"/>
    <w:rsid w:val="00323383"/>
    <w:rsid w:val="0034710C"/>
    <w:rsid w:val="0039463A"/>
    <w:rsid w:val="003A7EFD"/>
    <w:rsid w:val="003C77A6"/>
    <w:rsid w:val="003D48FD"/>
    <w:rsid w:val="003D7FA6"/>
    <w:rsid w:val="003E29E4"/>
    <w:rsid w:val="00445FC6"/>
    <w:rsid w:val="004501B6"/>
    <w:rsid w:val="00452075"/>
    <w:rsid w:val="00460841"/>
    <w:rsid w:val="004C3F1A"/>
    <w:rsid w:val="004D0A68"/>
    <w:rsid w:val="004F274A"/>
    <w:rsid w:val="00502A6A"/>
    <w:rsid w:val="00530F05"/>
    <w:rsid w:val="005554BD"/>
    <w:rsid w:val="00567C8B"/>
    <w:rsid w:val="0057476D"/>
    <w:rsid w:val="00586A37"/>
    <w:rsid w:val="005A29AE"/>
    <w:rsid w:val="005C2378"/>
    <w:rsid w:val="005C72F8"/>
    <w:rsid w:val="005D6A22"/>
    <w:rsid w:val="00604462"/>
    <w:rsid w:val="00613215"/>
    <w:rsid w:val="0067339D"/>
    <w:rsid w:val="00690E68"/>
    <w:rsid w:val="0069317E"/>
    <w:rsid w:val="00693BEC"/>
    <w:rsid w:val="006B609C"/>
    <w:rsid w:val="00751772"/>
    <w:rsid w:val="007541F5"/>
    <w:rsid w:val="00767A36"/>
    <w:rsid w:val="0079769C"/>
    <w:rsid w:val="007B54F0"/>
    <w:rsid w:val="00816E13"/>
    <w:rsid w:val="008215CC"/>
    <w:rsid w:val="00872452"/>
    <w:rsid w:val="008919E4"/>
    <w:rsid w:val="00895BBE"/>
    <w:rsid w:val="008A4E29"/>
    <w:rsid w:val="008A612A"/>
    <w:rsid w:val="008B61EB"/>
    <w:rsid w:val="008E23B9"/>
    <w:rsid w:val="008F2D8B"/>
    <w:rsid w:val="0090223B"/>
    <w:rsid w:val="009056B9"/>
    <w:rsid w:val="00931B54"/>
    <w:rsid w:val="00935EA2"/>
    <w:rsid w:val="009418F6"/>
    <w:rsid w:val="0094273E"/>
    <w:rsid w:val="00953843"/>
    <w:rsid w:val="00991362"/>
    <w:rsid w:val="00993D1B"/>
    <w:rsid w:val="009E35DE"/>
    <w:rsid w:val="00A20B3C"/>
    <w:rsid w:val="00A2508E"/>
    <w:rsid w:val="00A50EEE"/>
    <w:rsid w:val="00A55F6A"/>
    <w:rsid w:val="00A7215E"/>
    <w:rsid w:val="00A77948"/>
    <w:rsid w:val="00A807A6"/>
    <w:rsid w:val="00AA5695"/>
    <w:rsid w:val="00AB3E1B"/>
    <w:rsid w:val="00AD3E05"/>
    <w:rsid w:val="00B44C84"/>
    <w:rsid w:val="00B44F4B"/>
    <w:rsid w:val="00B66E5C"/>
    <w:rsid w:val="00BA0C71"/>
    <w:rsid w:val="00BA56D1"/>
    <w:rsid w:val="00BA5974"/>
    <w:rsid w:val="00BD0FA4"/>
    <w:rsid w:val="00BE4B5B"/>
    <w:rsid w:val="00BF4F0B"/>
    <w:rsid w:val="00BF6169"/>
    <w:rsid w:val="00C06A27"/>
    <w:rsid w:val="00C13F8D"/>
    <w:rsid w:val="00C2240E"/>
    <w:rsid w:val="00C70A62"/>
    <w:rsid w:val="00CA1CB1"/>
    <w:rsid w:val="00CC1EB5"/>
    <w:rsid w:val="00D14D41"/>
    <w:rsid w:val="00D204BC"/>
    <w:rsid w:val="00D21AC8"/>
    <w:rsid w:val="00D3617D"/>
    <w:rsid w:val="00D4044F"/>
    <w:rsid w:val="00D45465"/>
    <w:rsid w:val="00D74919"/>
    <w:rsid w:val="00D7527A"/>
    <w:rsid w:val="00D7632E"/>
    <w:rsid w:val="00D777EF"/>
    <w:rsid w:val="00DC5242"/>
    <w:rsid w:val="00DD774E"/>
    <w:rsid w:val="00DF7BFC"/>
    <w:rsid w:val="00E25AB0"/>
    <w:rsid w:val="00E36698"/>
    <w:rsid w:val="00E5038B"/>
    <w:rsid w:val="00E54D0B"/>
    <w:rsid w:val="00E65F1B"/>
    <w:rsid w:val="00E6708F"/>
    <w:rsid w:val="00E87DE9"/>
    <w:rsid w:val="00F12BC5"/>
    <w:rsid w:val="00F15C2E"/>
    <w:rsid w:val="00F22D14"/>
    <w:rsid w:val="00F355DB"/>
    <w:rsid w:val="00F8253B"/>
    <w:rsid w:val="00F85DBC"/>
    <w:rsid w:val="00FA7613"/>
    <w:rsid w:val="00FD3DB5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4ECB"/>
  <w15:docId w15:val="{1EB4CF3E-9D97-438E-B7C3-9EFE3D02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554BD"/>
    <w:rPr>
      <w:color w:val="0563C1" w:themeColor="hyperlink"/>
      <w:u w:val="single"/>
    </w:rPr>
  </w:style>
  <w:style w:type="paragraph" w:customStyle="1" w:styleId="xxmsonormal">
    <w:name w:val="x_xmsonormal"/>
    <w:basedOn w:val="Normalny"/>
    <w:rsid w:val="004501B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Standard"/>
    <w:rsid w:val="00567C8B"/>
    <w:pPr>
      <w:widowControl w:val="0"/>
      <w:autoSpaceDN w:val="0"/>
      <w:spacing w:after="120" w:line="240" w:lineRule="auto"/>
    </w:pPr>
    <w:rPr>
      <w:rFonts w:ascii="Calibri" w:eastAsia="Lato" w:hAnsi="Calibri" w:cs="Lato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7A36"/>
    <w:rPr>
      <w:color w:val="605E5C"/>
      <w:shd w:val="clear" w:color="auto" w:fill="E1DFDD"/>
    </w:rPr>
  </w:style>
  <w:style w:type="paragraph" w:customStyle="1" w:styleId="Default">
    <w:name w:val="Default"/>
    <w:rsid w:val="00690E68"/>
    <w:pPr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8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75B0C-D0B5-4DB9-B4C1-28EC36534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619</Words>
  <Characters>3716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Twardowska-Stręk Justyna</cp:lastModifiedBy>
  <cp:revision>2</cp:revision>
  <cp:lastPrinted>2026-03-12T11:39:00Z</cp:lastPrinted>
  <dcterms:created xsi:type="dcterms:W3CDTF">2026-03-17T08:09:00Z</dcterms:created>
  <dcterms:modified xsi:type="dcterms:W3CDTF">2026-03-17T08:09:00Z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