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40640" distB="9525" distL="165735" distR="22860" simplePos="0" locked="0" layoutInCell="0" allowOverlap="0" relativeHeight="8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626872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86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65pt" to="493.55pt,28.65pt" ID="Łącznik prosty 2" stroked="t" o:allowincell="f" style="position:absolute;flip:y" wp14:anchorId="579AB19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>W WOLSZTYNIE</w:t>
      </w:r>
    </w:p>
    <w:p>
      <w:pPr>
        <w:pStyle w:val="Normal"/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/>
          <w:sz w:val="24"/>
          <w:szCs w:val="24"/>
        </w:rPr>
        <w:t>Wolsztyn, 2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stycznia 2026</w:t>
      </w:r>
      <w:r>
        <w:rPr>
          <w:color w:themeColor="accent2" w:val="ED7D31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</w:p>
    <w:p>
      <w:pPr>
        <w:pStyle w:val="TytupismaKAS"/>
        <w:spacing w:before="360" w:after="0"/>
        <w:contextualSpacing/>
        <w:rPr>
          <w:color w:val="auto"/>
        </w:rPr>
      </w:pPr>
      <w:r>
        <w:rPr>
          <w:color w:val="auto"/>
        </w:rPr>
        <w:t xml:space="preserve">Zawiadomienie </w:t>
      </w:r>
    </w:p>
    <w:p>
      <w:pPr>
        <w:pStyle w:val="TytupismaKAS"/>
        <w:rPr/>
      </w:pPr>
      <w:r>
        <w:rPr>
          <w:color w:val="auto"/>
        </w:rPr>
        <w:t>o sprzedaży z wolnej ręki</w:t>
      </w:r>
    </w:p>
    <w:p>
      <w:pPr>
        <w:pStyle w:val="TekstpismaKAS"/>
        <w:rPr/>
      </w:pPr>
      <w:r>
        <w:rPr/>
        <w:t>Szanowni Państwo,</w:t>
      </w:r>
    </w:p>
    <w:p>
      <w:pPr>
        <w:pStyle w:val="TekstpismaKAS"/>
        <w:rPr>
          <w:rFonts w:ascii="Calibri" w:hAnsi="Calibri"/>
        </w:rPr>
      </w:pPr>
      <w:r>
        <w:rPr/>
        <w:t xml:space="preserve">informuję o sprzedaży </w:t>
      </w:r>
      <w:r>
        <w:rPr>
          <w:bCs/>
        </w:rPr>
        <w:t xml:space="preserve">z wolnej ręki ruchomości należących do </w:t>
      </w:r>
      <w:r>
        <w:rPr>
          <w:bCs/>
          <w:sz w:val="24"/>
          <w:szCs w:val="24"/>
        </w:rPr>
        <w:t xml:space="preserve">należących do firmy WOLSPEDTRANS SP. Z O. O. </w:t>
      </w:r>
    </w:p>
    <w:tbl>
      <w:tblPr>
        <w:tblpPr w:vertAnchor="text" w:horzAnchor="margin" w:leftFromText="141" w:rightFromText="141" w:tblpX="0" w:tblpY="365"/>
        <w:tblW w:w="99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6"/>
        <w:gridCol w:w="3132"/>
        <w:gridCol w:w="1488"/>
        <w:gridCol w:w="1488"/>
        <w:gridCol w:w="3119"/>
      </w:tblGrid>
      <w:tr>
        <w:trPr>
          <w:tblHeader w:val="true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bidi w:val="0"/>
              <w:spacing w:lineRule="auto" w:line="240" w:before="0" w:after="0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Arial"/>
                <w:bCs/>
                <w:i/>
                <w:iCs/>
                <w:sz w:val="24"/>
                <w:szCs w:val="24"/>
                <w:lang w:val="pl-PL" w:eastAsia="en-US" w:bidi="ar-SA"/>
              </w:rPr>
              <w:t>Samochód ciężarowy Mercedes Benz, 319 Sprinter CDI, rok produkcji 2020, numer rejestracyjny FZ 3909N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81 800,00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27 300,00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eastAsia="Lato" w:cs="Calibri"/>
                <w:color w:themeColor="accent2" w:themeShade="bf" w:val="C45911"/>
                <w:sz w:val="24"/>
                <w:szCs w:val="24"/>
              </w:rPr>
            </w:pPr>
            <w:r>
              <w:rPr>
                <w:rStyle w:val="TekstpismaKASZnak"/>
              </w:rPr>
              <w:t>Wycena biegłego</w:t>
            </w:r>
          </w:p>
        </w:tc>
      </w:tr>
      <w:tr>
        <w:trPr/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bidi w:val="0"/>
              <w:spacing w:lineRule="auto" w:line="240" w:before="0" w:after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pl-PL" w:eastAsia="en-US" w:bidi="ar-SA"/>
              </w:rPr>
              <w:t>Samochód ciężarowy Mercedes Benz, 316 Sprinter CDI, rok produkcji 2022, numer rejestracyjny FZ 3068S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109 400,00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36 500,00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eastAsia="Lato" w:cs="Calibri"/>
                <w:color w:themeColor="accent2" w:themeShade="bf" w:val="C45911"/>
                <w:sz w:val="24"/>
                <w:szCs w:val="24"/>
              </w:rPr>
            </w:pPr>
            <w:r>
              <w:rPr>
                <w:rStyle w:val="TekstpismaKASZnak"/>
              </w:rPr>
              <w:t>Wycena biegłego</w:t>
            </w:r>
          </w:p>
        </w:tc>
      </w:tr>
      <w:tr>
        <w:trPr/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bidi w:val="0"/>
              <w:spacing w:lineRule="auto" w:line="276" w:before="0" w:after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Naczepa ciężarowa KRONE SDP 27, rok produkcji 2016, numer rejestracyjny PWL 1R34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26 600,00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8 900,00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eastAsia="Lato" w:cs="Calibri"/>
                <w:color w:themeColor="accent2" w:themeShade="bf" w:val="C45911"/>
                <w:sz w:val="24"/>
                <w:szCs w:val="24"/>
              </w:rPr>
            </w:pPr>
            <w:r>
              <w:rPr>
                <w:rStyle w:val="TekstpismaKASZnak"/>
              </w:rPr>
              <w:t>Wycena biegłego</w:t>
            </w:r>
          </w:p>
        </w:tc>
      </w:tr>
    </w:tbl>
    <w:p>
      <w:pPr>
        <w:pStyle w:val="rdtytuKAS"/>
        <w:rPr>
          <w:rStyle w:val="Nagwek2Znak"/>
          <w:rFonts w:cs="Calibri" w:cstheme="minorHAnsi"/>
          <w:b/>
          <w:color w:themeColor="text1" w:val="000000"/>
          <w:sz w:val="24"/>
        </w:rPr>
      </w:pPr>
      <w:r/>
      <w:r>
        <w:rPr>
          <w:rStyle w:val="Nagwek2Znak"/>
          <w:rFonts w:cs="Calibri" w:cstheme="minorHAnsi"/>
          <w:b/>
          <w:color w:themeColor="text1" w:val="000000"/>
          <w:sz w:val="24"/>
        </w:rPr>
        <w:t xml:space="preserve">Termin </w:t>
      </w:r>
    </w:p>
    <w:p>
      <w:pPr>
        <w:pStyle w:val="TekstpismaKAS"/>
        <w:rPr/>
      </w:pP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Sprzedaż z wolnej ręki odbędzie się 1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1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 xml:space="preserve"> lutego 2026 roku od godziny 10:00.</w:t>
      </w:r>
    </w:p>
    <w:p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  <w:tab/>
      </w:r>
    </w:p>
    <w:p>
      <w:pPr>
        <w:pStyle w:val="TekstpismaKAS"/>
        <w:rPr/>
      </w:pPr>
      <w:r>
        <w:rPr>
          <w:rStyle w:val="Nagwek2Znak"/>
          <w:rFonts w:eastAsia="Lato" w:cs="Calibri" w:cstheme="minorHAnsi"/>
          <w:b w:val="false"/>
          <w:bCs/>
          <w:i w:val="false"/>
          <w:iCs w:val="false"/>
          <w:color w:val="000000"/>
          <w:sz w:val="24"/>
          <w:szCs w:val="24"/>
        </w:rPr>
        <w:t xml:space="preserve">Ruchomości znajdują się na placu parkingowym </w:t>
      </w:r>
      <w:r>
        <w:rPr>
          <w:rStyle w:val="Nagwek2Znak"/>
          <w:b w:val="false"/>
          <w:bCs/>
          <w:i w:val="false"/>
          <w:iCs w:val="false"/>
          <w:color w:val="000000"/>
          <w:sz w:val="24"/>
          <w:szCs w:val="24"/>
        </w:rPr>
        <w:t xml:space="preserve">Firmy WOLSPEDTRANS SP. Z O. O., </w:t>
      </w:r>
      <w:r>
        <w:rPr>
          <w:rStyle w:val="Nagwek2Znak"/>
          <w:rFonts w:eastAsia="Lato" w:cs="Calibri" w:cstheme="minorHAnsi"/>
          <w:b w:val="false"/>
          <w:bCs/>
          <w:i w:val="false"/>
          <w:iCs w:val="false"/>
          <w:color w:val="000000"/>
          <w:sz w:val="24"/>
          <w:szCs w:val="24"/>
        </w:rPr>
        <w:t>w miejscowości 62-068 Rostarzewo, Stodolsko 33.</w:t>
      </w:r>
    </w:p>
    <w:p>
      <w:pPr>
        <w:pStyle w:val="rdtytuKAS"/>
        <w:rPr/>
      </w:pPr>
      <w:r>
        <w:rPr/>
        <w:t>Termin i miejsce oglądania ruchomości</w:t>
      </w:r>
    </w:p>
    <w:p>
      <w:pPr>
        <w:pStyle w:val="TekstpismaKAS"/>
        <w:rPr>
          <w:bCs/>
          <w:lang w:eastAsia="pl-PL"/>
        </w:rPr>
      </w:pPr>
      <w:r>
        <w:rPr/>
        <w:t>Ruchomości można oglądać 1</w:t>
      </w:r>
      <w:r>
        <w:rPr/>
        <w:t>1</w:t>
      </w:r>
      <w:r>
        <w:rPr/>
        <w:t xml:space="preserve"> lutego 2026 roku od godziny 9:30 do godziny 10:00.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Pojazdy znajdują się na</w:t>
      </w:r>
      <w:r>
        <w:rPr>
          <w:rStyle w:val="Nagwek2Znak"/>
          <w:rFonts w:eastAsia="Lato" w:cs="Calibri" w:cstheme="minorHAnsi"/>
          <w:b w:val="false"/>
          <w:bCs/>
          <w:i w:val="false"/>
          <w:iCs w:val="false"/>
          <w:color w:val="000000"/>
          <w:sz w:val="24"/>
          <w:szCs w:val="24"/>
        </w:rPr>
        <w:t xml:space="preserve"> placu parkingowym </w:t>
      </w:r>
      <w:r>
        <w:rPr>
          <w:rStyle w:val="Nagwek2Znak"/>
          <w:b w:val="false"/>
          <w:bCs/>
          <w:i w:val="false"/>
          <w:iCs w:val="false"/>
          <w:color w:val="000000"/>
          <w:sz w:val="24"/>
          <w:szCs w:val="24"/>
        </w:rPr>
        <w:t xml:space="preserve">Firmy WOLSPEDTRANS SP. Z O. O., </w:t>
      </w:r>
      <w:r>
        <w:rPr>
          <w:rStyle w:val="Nagwek2Znak"/>
          <w:rFonts w:eastAsia="Lato" w:cs="Calibri" w:cstheme="minorHAnsi"/>
          <w:b w:val="false"/>
          <w:bCs/>
          <w:i w:val="false"/>
          <w:iCs w:val="false"/>
          <w:color w:val="000000"/>
          <w:sz w:val="24"/>
          <w:szCs w:val="24"/>
        </w:rPr>
        <w:t>w miejscowości 62-068 Rostarzewo, Stodolsko 33.</w:t>
      </w:r>
    </w:p>
    <w:p>
      <w:pPr>
        <w:pStyle w:val="rdtytuKAS"/>
        <w:rPr/>
      </w:pPr>
      <w:r>
        <w:rPr/>
        <w:t>Pozostałe informacje</w:t>
      </w:r>
    </w:p>
    <w:p>
      <w:pPr>
        <w:pStyle w:val="TekstpismaKAS"/>
        <w:rPr>
          <w:color w:val="000000"/>
        </w:rPr>
      </w:pPr>
      <w:r>
        <w:rPr>
          <w:color w:val="000000"/>
        </w:rPr>
        <w:t>Ruchomości zostaną sprzedane pierwszej osobie, która wyrazi chęć zakupu i uiści cenę sprzedaży.      W</w:t>
      </w:r>
      <w:r>
        <w:rPr>
          <w:color w:val="000000"/>
          <w:sz w:val="24"/>
          <w:szCs w:val="24"/>
        </w:rPr>
        <w:t xml:space="preserve"> przypadku zgłoszenia się 1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lutego 2026</w:t>
      </w:r>
      <w:r>
        <w:rPr>
          <w:rStyle w:val="Nagwek2Znak"/>
          <w:b w:val="false"/>
          <w:bCs/>
          <w:color w:val="auto"/>
          <w:sz w:val="24"/>
          <w:szCs w:val="24"/>
        </w:rPr>
        <w:t xml:space="preserve"> roku, </w:t>
      </w:r>
      <w:r>
        <w:rPr>
          <w:rStyle w:val="Nagwek2Znak"/>
          <w:bCs/>
          <w:color w:val="auto"/>
          <w:sz w:val="24"/>
          <w:szCs w:val="24"/>
        </w:rPr>
        <w:t>o godz. 10:00</w:t>
      </w:r>
      <w:r>
        <w:rPr>
          <w:color w:val="000000"/>
          <w:sz w:val="24"/>
          <w:szCs w:val="24"/>
        </w:rPr>
        <w:t xml:space="preserve"> kilku zainteresowanych, nabywcą zostanie osoba lub podmiot, który zaoferuje najwyższą cenę i dokona niezwłocznie zapłaty pełnej zaoferowanej kwoty.</w:t>
      </w:r>
    </w:p>
    <w:p>
      <w:pPr>
        <w:pStyle w:val="TekstpismaKAS"/>
        <w:rPr/>
      </w:pPr>
      <w:r>
        <w:rPr/>
        <w:t>Wadium nie jest wymagane.</w:t>
      </w:r>
    </w:p>
    <w:p>
      <w:pPr>
        <w:pStyle w:val="TekstpismaKAS"/>
        <w:rPr>
          <w:b/>
          <w:bCs/>
        </w:rPr>
      </w:pPr>
      <w:r>
        <w:rPr>
          <w:b/>
          <w:bCs/>
        </w:rPr>
        <w:t>Sprzedaż</w:t>
      </w:r>
      <w:r>
        <w:rPr>
          <w:b/>
          <w:bCs/>
          <w:color w:val="auto"/>
        </w:rPr>
        <w:t xml:space="preserve"> jest </w:t>
      </w:r>
      <w:r>
        <w:rPr>
          <w:b/>
          <w:bCs/>
        </w:rPr>
        <w:t>opodatkowana podatkiem od towarów i usług.</w:t>
      </w:r>
    </w:p>
    <w:p>
      <w:pPr>
        <w:pStyle w:val="TekstpismaKAS"/>
        <w:rPr>
          <w:bCs/>
        </w:rPr>
      </w:pPr>
      <w:r>
        <w:rPr>
          <w:bCs/>
        </w:rPr>
        <w:t>Szczegółowe informacje można uzyskać w Referacie Egzekucji Administracyjnej:</w:t>
      </w:r>
    </w:p>
    <w:p>
      <w:pPr>
        <w:pStyle w:val="TekstpismaKAS"/>
        <w:ind w:hanging="0" w:left="852"/>
        <w:rPr>
          <w:color w:val="auto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 xml:space="preserve">telefonu: </w:t>
      </w:r>
    </w:p>
    <w:p>
      <w:pPr>
        <w:pStyle w:val="TekstpismaKAS"/>
        <w:ind w:hanging="0" w:left="852"/>
        <w:rPr>
          <w:color w:val="auto"/>
        </w:rPr>
      </w:pPr>
      <w:r>
        <w:rPr>
          <w:bCs/>
          <w:color w:val="auto"/>
        </w:rPr>
        <w:t>68 347 55 85</w:t>
        <w:br/>
      </w:r>
    </w:p>
    <w:p>
      <w:pPr>
        <w:pStyle w:val="TekstpismaKAS"/>
        <w:rPr>
          <w:color w:themeColor="accent2" w:themeShade="bf" w:val="C45911"/>
        </w:rPr>
      </w:pPr>
      <w:r>
        <w:drawing>
          <wp:anchor behindDoc="0" distT="0" distB="0" distL="0" distR="114300" simplePos="0" locked="0" layoutInCell="0" allowOverlap="1" relativeHeight="10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</w:rPr>
        <w:t>napisz na adres:</w:t>
      </w:r>
    </w:p>
    <w:p>
      <w:pPr>
        <w:pStyle w:val="TekstpismaKAS"/>
        <w:rPr>
          <w:color w:themeColor="accent2" w:themeShade="bf" w:val="C45911"/>
        </w:rPr>
      </w:pPr>
      <w:r>
        <w:rPr>
          <w:color w:val="000000"/>
        </w:rPr>
        <w:t>us.wolsztyn@mf.gov.pl</w:t>
      </w:r>
    </w:p>
    <w:p>
      <w:pPr>
        <w:pStyle w:val="Standard"/>
        <w:widowControl/>
        <w:suppressAutoHyphens w:val="true"/>
        <w:bidi w:val="0"/>
        <w:spacing w:lineRule="auto" w:line="240" w:before="120" w:after="0"/>
        <w:ind w:hanging="0" w:left="170" w:right="0"/>
        <w:jc w:val="left"/>
        <w:textAlignment w:val="baseline"/>
        <w:rPr/>
      </w:pPr>
      <w:r>
        <w:rPr>
          <w:bCs/>
          <w:color w:val="auto"/>
          <w:sz w:val="24"/>
          <w:szCs w:val="24"/>
        </w:rPr>
        <w:t xml:space="preserve">oraz na stronie: </w:t>
      </w:r>
      <w:hyperlink r:id="rId5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>https://www.wielkopolskie.kas.gov.pl/urzad-skarbowy-w-wolsztynie</w:t>
        </w:r>
      </w:hyperlink>
      <w:r>
        <w:rPr>
          <w:rStyle w:val="Hyperlink"/>
          <w:bCs/>
          <w:sz w:val="24"/>
          <w:szCs w:val="24"/>
        </w:rPr>
        <w:t xml:space="preserve"> </w:t>
      </w:r>
    </w:p>
    <w:p>
      <w:pPr>
        <w:pStyle w:val="Standard"/>
        <w:widowControl/>
        <w:suppressAutoHyphens w:val="true"/>
        <w:bidi w:val="0"/>
        <w:spacing w:lineRule="auto" w:line="240" w:before="120" w:after="0"/>
        <w:ind w:hanging="0" w:left="170" w:right="0"/>
        <w:jc w:val="left"/>
        <w:textAlignment w:val="baseline"/>
        <w:rPr>
          <w:rFonts w:ascii="Calibri" w:hAnsi="Calibri"/>
        </w:rPr>
      </w:pPr>
      <w:r>
        <w:rPr>
          <w:bCs/>
          <w:color w:val="auto"/>
          <w:sz w:val="24"/>
          <w:szCs w:val="24"/>
        </w:rPr>
        <w:t>w zakładce ogłoszenia - obwieszczenia o licytacji.</w:t>
      </w:r>
    </w:p>
    <w:p>
      <w:pPr>
        <w:pStyle w:val="rdtytuKAS"/>
        <w:rPr/>
      </w:pPr>
      <w:r>
        <w:rPr/>
        <w:t xml:space="preserve">Podstawa prawna 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  <w:br/>
        <w:t>(Dz.U. z 2025 r. poz. 132, z późn. zm.).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themeColor="text1" w:val="auto"/>
          <w:lang w:eastAsia="pl-PL"/>
        </w:rPr>
      </w:r>
    </w:p>
    <w:p>
      <w:pPr>
        <w:pStyle w:val="Normal"/>
        <w:spacing w:lineRule="auto" w:line="240" w:before="0" w:after="0"/>
        <w:ind w:hanging="0" w:left="709"/>
        <w:rPr>
          <w:rFonts w:ascii="Calibri" w:hAnsi="Calibri"/>
          <w:sz w:val="20"/>
          <w:szCs w:val="20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1"/>
        </w:numPr>
        <w:tabs>
          <w:tab w:val="clear" w:pos="284"/>
          <w:tab w:val="left" w:pos="0" w:leader="none"/>
        </w:tabs>
        <w:spacing w:lineRule="auto" w:line="240" w:before="0" w:after="0"/>
        <w:ind w:hanging="283" w:left="992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0"/>
        <w:ind w:hanging="0" w:left="722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722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Prosimy nie zwracać niniejszego obwieszczenia do tutejszego organu egzekucyjnego - po upływie terminu licytacji.</w:t>
      </w:r>
      <w:r>
        <w:rPr>
          <w:sz w:val="20"/>
          <w:szCs w:val="20"/>
          <w:lang w:eastAsia="pl-PL"/>
        </w:rPr>
        <w:t xml:space="preserve">   </w:t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Normal"/>
        <w:spacing w:lineRule="auto" w:line="276" w:before="0" w:after="0"/>
        <w:rPr/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/>
        <w:t xml:space="preserve"> 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uto" w:line="276" w:before="0" w:after="0"/>
        <w:rPr/>
      </w:pPr>
      <w:r>
        <w:rPr>
          <w:rFonts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</w:t>
      </w:r>
    </w:p>
    <w:p>
      <w:pPr>
        <w:pStyle w:val="Normal"/>
        <w:spacing w:lineRule="auto" w:line="276" w:before="0" w:after="0"/>
        <w:rPr/>
      </w:pPr>
      <w:r>
        <w:rPr>
          <w:rFonts w:cs="Calibri"/>
          <w:b/>
          <w:bCs/>
          <w:sz w:val="20"/>
          <w:szCs w:val="20"/>
        </w:rPr>
        <w:t>Informacje o przetwarzaniu danych osobowych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  <w:sz w:val="22"/>
          <w:szCs w:val="22"/>
        </w:rPr>
        <w:fldChar w:fldCharType="begin"/>
      </w:r>
      <w:r>
        <w:rPr>
          <w:sz w:val="22"/>
          <w:szCs w:val="22"/>
          <w:rFonts w:cs="Calibri"/>
        </w:rPr>
        <w:instrText xml:space="preserve"> DOCPROPERTY "DaneJednostki15"</w:instrText>
      </w:r>
      <w:r>
        <w:rPr>
          <w:sz w:val="22"/>
          <w:szCs w:val="22"/>
          <w:rFonts w:cs="Calibri"/>
        </w:rPr>
        <w:fldChar w:fldCharType="separate"/>
      </w:r>
      <w:r>
        <w:rPr>
          <w:sz w:val="22"/>
          <w:szCs w:val="22"/>
          <w:rFonts w:cs="Calibri"/>
        </w:rPr>
        <w:t>Klauzulę informacyjną, która dotyczy przetwarzania danych osobowych znajdą Państwo na stronie Biuletynu Informacji Publicznej https://www.dolnoslaskie.kas.gov.pl/izba-administracji-skarbowej-we-wroclawiu/organizacja/ochrona-danych-osobowych oraz na tablic</w:t>
      </w:r>
      <w:r>
        <w:rPr>
          <w:sz w:val="22"/>
          <w:szCs w:val="22"/>
          <w:rFonts w:cs="Calibri"/>
        </w:rPr>
        <w:fldChar w:fldCharType="end"/>
      </w:r>
      <w:r>
        <w:rPr>
          <w:rFonts w:cs="Calibri"/>
          <w:sz w:val="22"/>
          <w:szCs w:val="22"/>
        </w:rPr>
        <w:t>y informacyjnej: ul. Dworcowa 15, 64-200 Wolsztyn.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hanging="0" w:left="2126" w:right="792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sz w:val="18"/>
        <w:szCs w:val="18"/>
      </w:rPr>
      <w:t>t</w:t>
    </w:r>
    <w:r>
      <w:rPr>
        <w:rFonts w:cs="Calibri"/>
        <w:sz w:val="16"/>
        <w:szCs w:val="16"/>
      </w:rPr>
      <w:t xml:space="preserve">el.: </w:t>
    </w:r>
    <w:r>
      <w:rPr>
        <w:rFonts w:cs="Calibri"/>
        <w:color w:val="000000"/>
        <w:sz w:val="16"/>
        <w:szCs w:val="16"/>
        <w:lang w:val="en-US"/>
      </w:rPr>
      <w:t>+48 68 347 55 00</w:t>
    </w:r>
    <w:r>
      <w:rPr>
        <w:rFonts w:cs="Calibri"/>
        <w:sz w:val="16"/>
        <w:szCs w:val="16"/>
      </w:rPr>
      <w:t xml:space="preserve">| ADE AE:PL-71077-11460-VFFVE-22 | </w:t>
    </w:r>
    <w:hyperlink r:id="rId2">
      <w:r>
        <w:rPr>
          <w:rStyle w:val="Style7"/>
          <w:rFonts w:cs="Calibri"/>
          <w:color w:themeColor="hyperlink" w:val="0563C1"/>
          <w:sz w:val="16"/>
          <w:szCs w:val="16"/>
          <w:u w:val="single"/>
          <w:lang w:val="en-US"/>
        </w:rPr>
        <w:t>www.wielkopolskie.kas.gov.pl/urzad-skarbowy-w-wolsztynie</w:t>
      </w:r>
    </w:hyperlink>
    <w:r>
      <w:rPr>
        <w:rFonts w:cs="Calibri"/>
        <w:sz w:val="16"/>
        <w:szCs w:val="16"/>
        <w:lang w:val="en-US"/>
      </w:rPr>
      <w:t>|</w:t>
    </w:r>
    <w:r>
      <w:rPr>
        <w:rFonts w:cs="Calibri"/>
        <w:sz w:val="16"/>
        <w:szCs w:val="16"/>
      </w:rPr>
      <w:t>Urząd Skarbowy w Wolsztynie, ul. Dworcowa 15, 64-200 Wolsztyn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uiPriority w:val="99"/>
    <w:unhideWhenUsed/>
    <w:qFormat/>
    <w:rsid w:val="004f0fdc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2227c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hanging="0"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hanging="0"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hanging="0"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user">
    <w:name w:val="Zawartość ramki (user)"/>
    <w:basedOn w:val="Normal"/>
    <w:qFormat/>
    <w:pPr/>
    <w:rPr/>
  </w:style>
  <w:style w:type="paragraph" w:styleId="Textbody">
    <w:name w:val="Text body"/>
    <w:basedOn w:val="Normal"/>
    <w:qFormat/>
    <w:pPr>
      <w:widowControl/>
      <w:suppressAutoHyphens w:val="true"/>
      <w:spacing w:lineRule="auto" w:line="276" w:before="0" w:after="140"/>
      <w:ind w:hanging="0" w:left="0" w:right="0"/>
      <w:jc w:val="left"/>
      <w:textAlignment w:val="baseline"/>
    </w:pPr>
    <w:rPr>
      <w:rFonts w:ascii="Calibri" w:hAnsi="Calibri" w:eastAsia="Calibri" w:cs="Calibri"/>
      <w:color w:val="000000"/>
      <w:kern w:val="2"/>
      <w:sz w:val="22"/>
      <w:szCs w:val="22"/>
      <w:lang w:val="pl-PL" w:eastAsia="zh-CN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wielkopolskie.kas.gov.pl/urzad-skarbowy-w-wolsztynie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urzad-skarbowy-w-wolsztynie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LibreOffice/25.2.3.2$Windows_X86_64 LibreOffice_project/bbb074479178df812d175f709636b368952c2ce3</Application>
  <AppVersion>15.0000</AppVersion>
  <Pages>2</Pages>
  <Words>439</Words>
  <Characters>2920</Characters>
  <CharactersWithSpaces>3993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2025-04-22T07:26:00Z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2025-05-22T14:54:37Z</cp:lastPrinted>
  <dcterms:modified xsi:type="dcterms:W3CDTF">2026-01-27T08:24:27Z</dcterms:modified>
  <cp:revision>15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