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5489" w14:textId="77777777" w:rsidR="002438FF" w:rsidRDefault="00000000">
      <w:pPr>
        <w:pStyle w:val="Standard"/>
        <w:tabs>
          <w:tab w:val="left" w:pos="8175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 w14:paraId="0539D401" w14:textId="77777777" w:rsidR="002438FF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1686E1BD" w14:textId="77777777" w:rsidR="002438FF" w:rsidRDefault="002438FF">
      <w:pPr>
        <w:pStyle w:val="Standard"/>
        <w:rPr>
          <w:rFonts w:ascii="Calibri" w:hAnsi="Calibri"/>
        </w:rPr>
      </w:pPr>
    </w:p>
    <w:p w14:paraId="4F8ECC0D" w14:textId="77777777" w:rsidR="002438FF" w:rsidRDefault="002438FF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lang w:bidi="ar-SA"/>
        </w:rPr>
      </w:pPr>
    </w:p>
    <w:p w14:paraId="3436F7FF" w14:textId="77777777" w:rsidR="002438FF" w:rsidRDefault="0000000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14:paraId="3BD4D358" w14:textId="77777777" w:rsidR="002438FF" w:rsidRDefault="002438FF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6EBCAB69" w14:textId="77777777" w:rsidR="002438FF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5708D02E" w14:textId="77777777" w:rsidR="002438FF" w:rsidRDefault="002438FF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08276A6D" w14:textId="77777777" w:rsidR="002438FF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 co do której Sąd Rejonowy               w Kamieniu Pomorskim II Wydział Karny orzekł przepadek na podstawie wyroku z dnia 03 grudnia 2025 r. o sygn. akt II K 312/25.</w:t>
      </w:r>
    </w:p>
    <w:p w14:paraId="6B2A98C8" w14:textId="77777777" w:rsidR="002438FF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5C3431E8" w14:textId="77777777" w:rsidR="002438FF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 25.02.2026 roku, godz. 10.00 </w:t>
      </w:r>
    </w:p>
    <w:p w14:paraId="596B77DB" w14:textId="77777777" w:rsidR="002438FF" w:rsidRDefault="002438FF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0AE1FFF4" w14:textId="77777777" w:rsidR="002438FF" w:rsidRDefault="00000000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>parking Auto-Chara Wysogotowo ul. Skórzewska 59</w:t>
      </w:r>
      <w:r>
        <w:rPr>
          <w:rFonts w:asciiTheme="minorHAnsi" w:hAnsiTheme="minorHAnsi" w:cs="Lato"/>
          <w:iCs/>
          <w:color w:val="000000"/>
          <w:kern w:val="0"/>
          <w:lang w:bidi="ar-SA"/>
        </w:rPr>
        <w:t>.</w:t>
      </w:r>
    </w:p>
    <w:p w14:paraId="1B24DCA1" w14:textId="77777777" w:rsidR="002438FF" w:rsidRDefault="002438FF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7030CDAC" w14:textId="77777777" w:rsidR="002438FF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Style w:val="Tabela-Siatka"/>
        <w:tblW w:w="9645" w:type="dxa"/>
        <w:tblLayout w:type="fixed"/>
        <w:tblLook w:val="04A0" w:firstRow="1" w:lastRow="0" w:firstColumn="1" w:lastColumn="0" w:noHBand="0" w:noVBand="1"/>
      </w:tblPr>
      <w:tblGrid>
        <w:gridCol w:w="570"/>
        <w:gridCol w:w="2826"/>
        <w:gridCol w:w="1644"/>
        <w:gridCol w:w="1365"/>
        <w:gridCol w:w="3240"/>
      </w:tblGrid>
      <w:tr w:rsidR="002438FF" w14:paraId="3963FC1B" w14:textId="77777777">
        <w:tc>
          <w:tcPr>
            <w:tcW w:w="570" w:type="dxa"/>
          </w:tcPr>
          <w:p w14:paraId="1B4F40BD" w14:textId="77777777" w:rsidR="002438FF" w:rsidRDefault="00000000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826" w:type="dxa"/>
          </w:tcPr>
          <w:p w14:paraId="4A7352E0" w14:textId="77777777" w:rsidR="002438FF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644" w:type="dxa"/>
          </w:tcPr>
          <w:p w14:paraId="453F2867" w14:textId="77777777" w:rsidR="002438FF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14:paraId="22FDC6C5" w14:textId="77777777" w:rsidR="002438FF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14:paraId="7CBF34C0" w14:textId="77777777" w:rsidR="002438FF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365" w:type="dxa"/>
            <w:tcBorders>
              <w:right w:val="nil"/>
            </w:tcBorders>
          </w:tcPr>
          <w:p w14:paraId="4E57AB00" w14:textId="77777777" w:rsidR="002438FF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14:paraId="14480594" w14:textId="77777777" w:rsidR="002438FF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14:paraId="2A0ACBCB" w14:textId="77777777" w:rsidR="002438FF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14:paraId="7B38FA18" w14:textId="77777777" w:rsidR="002438FF" w:rsidRDefault="002438FF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3240" w:type="dxa"/>
          </w:tcPr>
          <w:p w14:paraId="53DF5245" w14:textId="77777777" w:rsidR="002438FF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</w:tr>
      <w:tr w:rsidR="002438FF" w14:paraId="1B524243" w14:textId="77777777">
        <w:tc>
          <w:tcPr>
            <w:tcW w:w="570" w:type="dxa"/>
          </w:tcPr>
          <w:p w14:paraId="4BCB65E2" w14:textId="77777777" w:rsidR="002438F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</w:t>
            </w:r>
          </w:p>
        </w:tc>
        <w:tc>
          <w:tcPr>
            <w:tcW w:w="2826" w:type="dxa"/>
          </w:tcPr>
          <w:p w14:paraId="55107348" w14:textId="77777777" w:rsidR="002438F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Samochód osobowy</w:t>
            </w:r>
          </w:p>
          <w:p w14:paraId="7323655F" w14:textId="77777777" w:rsidR="002438F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Opel Astra Hatchback,</w:t>
            </w:r>
          </w:p>
          <w:p w14:paraId="2FF4F402" w14:textId="77777777" w:rsidR="002438F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nr rej. PSE7814C,</w:t>
            </w:r>
          </w:p>
          <w:p w14:paraId="6341CC5D" w14:textId="77777777" w:rsidR="002438F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rok prod. 2003,</w:t>
            </w:r>
          </w:p>
          <w:p w14:paraId="6E49EB3E" w14:textId="77777777" w:rsidR="002438F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VIN W0L0TGF4836151409</w:t>
            </w:r>
          </w:p>
          <w:p w14:paraId="24D29319" w14:textId="77777777" w:rsidR="002438FF" w:rsidRDefault="002438FF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3D61FD60" w14:textId="77777777" w:rsidR="002438FF" w:rsidRDefault="002438FF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734216CD" w14:textId="77777777" w:rsidR="002438FF" w:rsidRDefault="002438FF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644" w:type="dxa"/>
          </w:tcPr>
          <w:p w14:paraId="4971A8E3" w14:textId="77777777" w:rsidR="002438F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3.000,00 zł</w:t>
            </w:r>
          </w:p>
        </w:tc>
        <w:tc>
          <w:tcPr>
            <w:tcW w:w="1365" w:type="dxa"/>
            <w:tcBorders>
              <w:right w:val="nil"/>
            </w:tcBorders>
          </w:tcPr>
          <w:p w14:paraId="2868F464" w14:textId="77777777" w:rsidR="002438F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2.250,00 zł</w:t>
            </w:r>
          </w:p>
        </w:tc>
        <w:tc>
          <w:tcPr>
            <w:tcW w:w="3240" w:type="dxa"/>
          </w:tcPr>
          <w:p w14:paraId="5D7477B1" w14:textId="77777777" w:rsidR="002438F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Przebieg z bazy CEPIK na dzień 26.02.2025 r.- 230588 km.</w:t>
            </w:r>
          </w:p>
          <w:p w14:paraId="5820B98F" w14:textId="77777777" w:rsidR="002438F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następnego badania technicznego 26.02.2026 r.</w:t>
            </w:r>
          </w:p>
          <w:p w14:paraId="7A7B913E" w14:textId="77777777" w:rsidR="002438F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Benzyna,  pojemność silnika 1389 cm3.</w:t>
            </w:r>
          </w:p>
          <w:p w14:paraId="717FDFBF" w14:textId="77777777" w:rsidR="002438F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pierwszej rejestracji:</w:t>
            </w:r>
          </w:p>
          <w:p w14:paraId="51B795B3" w14:textId="77777777" w:rsidR="002438F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w kraju: 22.01.2019 r.,</w:t>
            </w:r>
          </w:p>
          <w:p w14:paraId="0AF6E2DA" w14:textId="77777777" w:rsidR="002438F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za granicą: 08.10.2003 r.</w:t>
            </w:r>
          </w:p>
          <w:p w14:paraId="3C696B1C" w14:textId="77777777" w:rsidR="002438F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Brak dowodu rejestracyjnego.</w:t>
            </w:r>
          </w:p>
          <w:p w14:paraId="333EE791" w14:textId="77777777" w:rsidR="002438F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 kluczyk.</w:t>
            </w:r>
          </w:p>
          <w:p w14:paraId="0F4669B7" w14:textId="77777777" w:rsidR="002438FF" w:rsidRDefault="002438FF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</w:tr>
    </w:tbl>
    <w:p w14:paraId="3DC4C155" w14:textId="77777777" w:rsidR="002438FF" w:rsidRDefault="002438FF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4039AE2C" w14:textId="77777777" w:rsidR="002438FF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7FDBB515" w14:textId="77777777" w:rsidR="002438FF" w:rsidRDefault="002438FF">
      <w:pPr>
        <w:widowControl/>
        <w:suppressAutoHyphens w:val="0"/>
        <w:textAlignment w:val="auto"/>
        <w:rPr>
          <w:rFonts w:ascii="Lato" w:hAnsi="Lato" w:cs="Lato" w:hint="eastAsia"/>
          <w:color w:val="FF0000"/>
          <w:kern w:val="0"/>
          <w:sz w:val="28"/>
          <w:szCs w:val="28"/>
          <w:lang w:bidi="ar-SA"/>
        </w:rPr>
      </w:pPr>
    </w:p>
    <w:p w14:paraId="2ABEE46F" w14:textId="77777777" w:rsidR="002438FF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  <w:r>
        <w:rPr>
          <w:rFonts w:ascii="Lato" w:hAnsi="Lato" w:cs="Lato"/>
          <w:kern w:val="0"/>
          <w:sz w:val="23"/>
          <w:szCs w:val="23"/>
          <w:lang w:bidi="ar-SA"/>
        </w:rPr>
        <w:t xml:space="preserve">Ruchomość można oglądać </w:t>
      </w:r>
      <w:r>
        <w:rPr>
          <w:rFonts w:ascii="Lato" w:hAnsi="Lato" w:cs="Lato"/>
          <w:iCs/>
          <w:kern w:val="0"/>
          <w:sz w:val="23"/>
          <w:szCs w:val="23"/>
          <w:lang w:bidi="ar-SA"/>
        </w:rPr>
        <w:t>w dniu</w:t>
      </w:r>
      <w:r>
        <w:rPr>
          <w:rFonts w:ascii="Lato" w:hAnsi="Lato" w:cs="Lato"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ascii="Lato" w:hAnsi="Lato" w:cs="Lato"/>
          <w:b/>
          <w:bCs/>
          <w:kern w:val="0"/>
          <w:sz w:val="23"/>
          <w:szCs w:val="23"/>
          <w:lang w:bidi="ar-SA"/>
        </w:rPr>
        <w:t>25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>.02.2026 r.</w:t>
      </w:r>
      <w:r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 xml:space="preserve">  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 xml:space="preserve">od godz. 09.00 do godz. 9.30, pod adresem: Wysogotowo ul. Skórzewska 59 – parking Auto-Chara. </w:t>
      </w:r>
    </w:p>
    <w:p w14:paraId="784E4F43" w14:textId="77777777" w:rsidR="002438FF" w:rsidRDefault="002438FF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14:paraId="6F43AE7B" w14:textId="77777777" w:rsidR="002438FF" w:rsidRDefault="002438FF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12898951" w14:textId="77777777" w:rsidR="002438FF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14:paraId="416599CE" w14:textId="77777777" w:rsidR="002438FF" w:rsidRDefault="002438FF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71CA4235" w14:textId="77777777" w:rsidR="002438FF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pierwszej licytacji wynosi ¾ wartości szacunkowej.</w:t>
      </w:r>
    </w:p>
    <w:p w14:paraId="775AEB4E" w14:textId="77777777" w:rsidR="002438FF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usług. </w:t>
      </w:r>
    </w:p>
    <w:p w14:paraId="7601F982" w14:textId="77777777" w:rsidR="002438FF" w:rsidRDefault="00000000">
      <w:pPr>
        <w:widowControl/>
        <w:suppressAutoHyphens w:val="0"/>
        <w:jc w:val="both"/>
        <w:textAlignment w:val="auto"/>
        <w:rPr>
          <w:rFonts w:ascii="Calibri" w:hAnsi="Calibri"/>
        </w:rPr>
      </w:pPr>
      <w:r>
        <w:rPr>
          <w:rFonts w:ascii="Calibri" w:hAnsi="Calibri"/>
        </w:rPr>
        <w:t>Wadium nie jest wymagane.</w:t>
      </w:r>
    </w:p>
    <w:p w14:paraId="44CDD8E7" w14:textId="77777777" w:rsidR="002438FF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</w:t>
      </w:r>
      <w:r>
        <w:rPr>
          <w:rFonts w:asciiTheme="minorHAnsi" w:hAnsiTheme="minorHAnsi" w:cs="Lato"/>
          <w:kern w:val="0"/>
          <w:lang w:bidi="ar-SA"/>
        </w:rPr>
        <w:lastRenderedPageBreak/>
        <w:t xml:space="preserve">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2806E651" w14:textId="77777777" w:rsidR="002438FF" w:rsidRDefault="002438FF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2BBE8772" w14:textId="77777777" w:rsidR="002438FF" w:rsidRDefault="002438FF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475EE7F8" w14:textId="77777777" w:rsidR="002438FF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14:paraId="1EF600D8" w14:textId="77777777" w:rsidR="002438FF" w:rsidRDefault="002438FF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5E8B1996" w14:textId="77777777" w:rsidR="002438FF" w:rsidRDefault="002438FF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19617566" w14:textId="77777777" w:rsidR="002438FF" w:rsidRDefault="002438FF">
      <w:pPr>
        <w:widowControl/>
        <w:suppressAutoHyphens w:val="0"/>
        <w:ind w:left="1418" w:firstLine="709"/>
        <w:textAlignment w:val="auto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8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2438FF" w14:paraId="4F6C22E8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AE17EBB" w14:textId="77777777" w:rsidR="002438FF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B7E88A2" wp14:editId="004C8878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47C79A02" w14:textId="77777777" w:rsidR="002438FF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telefonu: 61 6644038</w:t>
            </w:r>
          </w:p>
        </w:tc>
      </w:tr>
      <w:tr w:rsidR="002438FF" w14:paraId="7ACAE3FF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283F281" w14:textId="50C710BE" w:rsidR="002438FF" w:rsidRDefault="001126CA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31C205D" wp14:editId="366EB9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127006673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B7BA5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000000">
              <w:object w:dxaOrig="900" w:dyaOrig="780" w14:anchorId="39124F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8" o:title=""/>
                </v:shape>
                <o:OLEObject Type="Embed" ProgID="PBrush" ShapeID="ole_rId3" DrawAspect="Content" ObjectID="_1832475691" r:id="rId9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1AFAF8A3" w14:textId="77777777" w:rsidR="002438FF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0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14:paraId="29213A6B" w14:textId="77777777" w:rsidR="002438FF" w:rsidRDefault="002438FF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499B8A1" w14:textId="77777777" w:rsidR="002438FF" w:rsidRDefault="00000000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 </w:t>
      </w:r>
      <w:hyperlink r:id="rId11">
        <w:r>
          <w:rPr>
            <w:rFonts w:asciiTheme="minorHAnsi" w:hAnsiTheme="minorHAnsi"/>
            <w:sz w:val="20"/>
            <w:szCs w:val="20"/>
            <w:u w:val="single"/>
          </w:rPr>
          <w:t>https://www.wielkopolskie.kas.gov.pl/izba-administracji-skarbowej-w-poznaniu/ogloszenia/obwieszczenia-o-licytacjach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14:paraId="284CD03B" w14:textId="77777777" w:rsidR="002438FF" w:rsidRDefault="002438FF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</w:p>
    <w:p w14:paraId="25DD35CF" w14:textId="77777777" w:rsidR="002438FF" w:rsidRDefault="002438FF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32661FE4" w14:textId="77777777" w:rsidR="002438FF" w:rsidRDefault="002438FF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</w:pPr>
    </w:p>
    <w:p w14:paraId="12E23191" w14:textId="77777777" w:rsidR="002438FF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0A9442F3" w14:textId="77777777" w:rsidR="002438FF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(t.j. Dz.U. z 2025 r. poz. 132). </w:t>
      </w:r>
    </w:p>
    <w:p w14:paraId="74D90B63" w14:textId="77777777" w:rsidR="002438FF" w:rsidRDefault="002438FF">
      <w:pPr>
        <w:widowControl/>
        <w:suppressAutoHyphens w:val="0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14:paraId="4596CE20" w14:textId="77777777" w:rsidR="002438FF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14:paraId="456E7086" w14:textId="77777777" w:rsidR="002438FF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Z wyrazami szacunku</w:t>
      </w:r>
    </w:p>
    <w:p w14:paraId="38DFA8C9" w14:textId="77777777" w:rsidR="002438FF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 </w:t>
      </w:r>
      <w:r>
        <w:rPr>
          <w:rFonts w:ascii="Calibri" w:hAnsi="Calibri" w:cs="Times New Roman"/>
          <w:sz w:val="20"/>
          <w:szCs w:val="20"/>
        </w:rPr>
        <w:t>Dokument podpisany podpisem elektronicznym</w:t>
      </w:r>
    </w:p>
    <w:p w14:paraId="775AF444" w14:textId="77777777" w:rsidR="002438FF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Z up. Naczelnika Urzędu Skarbowego</w:t>
      </w:r>
    </w:p>
    <w:p w14:paraId="7759DF51" w14:textId="77777777" w:rsidR="002438FF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Poznań-Grunwald</w:t>
      </w:r>
    </w:p>
    <w:p w14:paraId="4DD92820" w14:textId="77777777" w:rsidR="002438FF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Beata Dymidziuk</w:t>
      </w:r>
    </w:p>
    <w:p w14:paraId="1EE53DA7" w14:textId="77777777" w:rsidR="002438FF" w:rsidRDefault="00000000">
      <w:pPr>
        <w:rPr>
          <w:rFonts w:hint="eastAsia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Kierownik Działu</w:t>
      </w:r>
    </w:p>
    <w:p w14:paraId="5B7AE3F7" w14:textId="77777777" w:rsidR="002438FF" w:rsidRDefault="002438FF">
      <w:pPr>
        <w:pStyle w:val="western"/>
        <w:tabs>
          <w:tab w:val="left" w:pos="568"/>
        </w:tabs>
        <w:spacing w:before="0" w:after="0"/>
        <w:ind w:left="284" w:hanging="284"/>
      </w:pPr>
    </w:p>
    <w:p w14:paraId="148872B2" w14:textId="77777777" w:rsidR="002438FF" w:rsidRDefault="002438FF">
      <w:pPr>
        <w:pStyle w:val="western"/>
        <w:tabs>
          <w:tab w:val="left" w:pos="568"/>
        </w:tabs>
        <w:spacing w:before="0" w:after="0"/>
        <w:ind w:left="284" w:hanging="284"/>
      </w:pPr>
    </w:p>
    <w:p w14:paraId="51A4C2B9" w14:textId="77777777" w:rsidR="002438FF" w:rsidRDefault="00000000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14:paraId="38CF058E" w14:textId="77777777" w:rsidR="002438FF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7914E3F6" w14:textId="77777777" w:rsidR="002438FF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317A4A3B" w14:textId="77777777" w:rsidR="002438FF" w:rsidRDefault="002438FF">
      <w:pPr>
        <w:pStyle w:val="western"/>
        <w:tabs>
          <w:tab w:val="left" w:pos="568"/>
        </w:tabs>
        <w:spacing w:before="0" w:after="0"/>
        <w:ind w:left="284" w:hanging="284"/>
      </w:pPr>
    </w:p>
    <w:sectPr w:rsidR="002438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2191" w14:textId="77777777" w:rsidR="00823477" w:rsidRDefault="00823477">
      <w:pPr>
        <w:rPr>
          <w:rFonts w:hint="eastAsia"/>
        </w:rPr>
      </w:pPr>
      <w:r>
        <w:separator/>
      </w:r>
    </w:p>
  </w:endnote>
  <w:endnote w:type="continuationSeparator" w:id="0">
    <w:p w14:paraId="1B9BC120" w14:textId="77777777" w:rsidR="00823477" w:rsidRDefault="008234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C747" w14:textId="77777777" w:rsidR="002438FF" w:rsidRDefault="002438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00BA" w14:textId="77777777" w:rsidR="002438FF" w:rsidRDefault="002438FF">
    <w:pPr>
      <w:pStyle w:val="Stopka"/>
      <w:jc w:val="right"/>
    </w:pPr>
  </w:p>
  <w:p w14:paraId="4558AF4B" w14:textId="77777777" w:rsidR="002438FF" w:rsidRDefault="002438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1959" w14:textId="77777777" w:rsidR="002438FF" w:rsidRDefault="00000000">
    <w:pPr>
      <w:pStyle w:val="Stopka"/>
    </w:pPr>
    <w:r>
      <w:rPr>
        <w:noProof/>
      </w:rPr>
      <w:drawing>
        <wp:anchor distT="0" distB="0" distL="0" distR="0" simplePos="0" relativeHeight="6" behindDoc="1" locked="0" layoutInCell="0" allowOverlap="1" wp14:anchorId="5BE0E9D6" wp14:editId="5E7791C7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11" behindDoc="1" locked="0" layoutInCell="0" allowOverlap="1" wp14:anchorId="2C2073BC" wp14:editId="7404B11C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7365" cy="508635"/>
              <wp:effectExtent l="635" t="635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7480" cy="50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FED9F5" w14:textId="77777777" w:rsidR="002438FF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 w14:paraId="3BFC4D1E" w14:textId="77777777" w:rsidR="002438FF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59274BD1" w14:textId="77777777" w:rsidR="002438FF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2073BC" id="Ramka2" o:spid="_x0000_s1028" style="position:absolute;margin-left:109.8pt;margin-top:.4pt;width:339.95pt;height:40.05pt;z-index:-503316469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" o:allowincell="f" filled="f" stroked="f" strokeweight="0">
              <v:textbox inset="0,0,0,0">
                <w:txbxContent>
                  <w:p w14:paraId="30FED9F5" w14:textId="77777777" w:rsidR="002438FF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14:paraId="3BFC4D1E" w14:textId="77777777" w:rsidR="002438FF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14:paraId="59274BD1" w14:textId="77777777" w:rsidR="002438FF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5A642A1" w14:textId="77777777" w:rsidR="002438FF" w:rsidRDefault="00000000">
    <w:pPr>
      <w:pStyle w:val="Stopka"/>
      <w:tabs>
        <w:tab w:val="left" w:pos="1240"/>
      </w:tabs>
    </w:pPr>
    <w:r>
      <w:rPr>
        <w:noProof/>
      </w:rPr>
      <mc:AlternateContent>
        <mc:Choice Requires="wps">
          <w:drawing>
            <wp:anchor distT="635" distB="0" distL="635" distR="0" simplePos="0" relativeHeight="9" behindDoc="1" locked="0" layoutInCell="1" allowOverlap="1" wp14:anchorId="730B79C0" wp14:editId="1A4AC140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8445" cy="342265"/>
              <wp:effectExtent l="635" t="635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856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5495E9" w14:textId="77777777" w:rsidR="002438FF" w:rsidRDefault="002438FF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0B79C0" id="Ramka1" o:spid="_x0000_s1029" style="position:absolute;margin-left:343.2pt;margin-top:13.85pt;width:120.35pt;height:26.95pt;z-index:-503316471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" filled="f" stroked="f" strokeweight="0">
              <v:textbox inset="0,0,0,0">
                <w:txbxContent>
                  <w:p w14:paraId="025495E9" w14:textId="77777777" w:rsidR="002438FF" w:rsidRDefault="002438FF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C9A4" w14:textId="77777777" w:rsidR="00823477" w:rsidRDefault="00823477">
      <w:pPr>
        <w:rPr>
          <w:rFonts w:hint="eastAsia"/>
        </w:rPr>
      </w:pPr>
      <w:r>
        <w:separator/>
      </w:r>
    </w:p>
  </w:footnote>
  <w:footnote w:type="continuationSeparator" w:id="0">
    <w:p w14:paraId="2EF664BB" w14:textId="77777777" w:rsidR="00823477" w:rsidRDefault="0082347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7E2D" w14:textId="77777777" w:rsidR="002438FF" w:rsidRDefault="002438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9D45" w14:textId="77777777" w:rsidR="002438FF" w:rsidRDefault="002438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CE14" w14:textId="77777777" w:rsidR="002438FF" w:rsidRDefault="00000000">
    <w:pPr>
      <w:pStyle w:val="Nagwekuser"/>
    </w:pPr>
    <w:r>
      <w:rPr>
        <w:noProof/>
      </w:rPr>
      <mc:AlternateContent>
        <mc:Choice Requires="wps">
          <w:drawing>
            <wp:anchor distT="0" distB="13335" distL="0" distR="635" simplePos="0" relativeHeight="3" behindDoc="1" locked="0" layoutInCell="0" allowOverlap="1" wp14:anchorId="0A094B01" wp14:editId="218F0F66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198370" cy="623570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8520" cy="62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E46986" w14:textId="77777777" w:rsidR="002438FF" w:rsidRDefault="00000000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14:paraId="15B11924" w14:textId="77777777" w:rsidR="002438FF" w:rsidRDefault="00000000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094B01" id="Ramka4" o:spid="_x0000_s1026" style="position:absolute;margin-left:111.65pt;margin-top:-2.3pt;width:173.1pt;height:49.1pt;z-index:-503316477;visibility:visible;mso-wrap-style:square;mso-wrap-distance-left:0;mso-wrap-distance-top:0;mso-wrap-distance-right:.0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" o:allowincell="f" filled="f" stroked="f" strokeweight="0">
              <v:textbox inset="0,0,0,0">
                <w:txbxContent>
                  <w:p w14:paraId="40E46986" w14:textId="77777777" w:rsidR="002438FF" w:rsidRDefault="00000000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14:paraId="15B11924" w14:textId="77777777" w:rsidR="002438FF" w:rsidRDefault="00000000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1" allowOverlap="1" wp14:anchorId="084E9213" wp14:editId="4946AA75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37063640" wp14:editId="045C16BC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1070" cy="403860"/>
              <wp:effectExtent l="0" t="0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1120" cy="403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22171A" w14:textId="77777777" w:rsidR="002438FF" w:rsidRDefault="00000000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11 lutego 2026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063640" id="Ramka5" o:spid="_x0000_s1027" style="position:absolute;margin-left:122.9pt;margin-top:38.3pt;width:174.1pt;height:31.8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" o:allowincell="f" filled="f" stroked="f" strokeweight="0">
              <v:textbox inset="0,0,0,0">
                <w:txbxContent>
                  <w:p w14:paraId="1122171A" w14:textId="77777777" w:rsidR="002438FF" w:rsidRDefault="00000000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11 lutego 2026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FF"/>
    <w:rsid w:val="001126CA"/>
    <w:rsid w:val="002438FF"/>
    <w:rsid w:val="00823477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91F0"/>
  <w15:docId w15:val="{54B0F9AA-8C5D-4901-80EA-504B115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user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user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user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sid w:val="004936FD"/>
    <w:rPr>
      <w:color w:val="000080"/>
      <w:u w:val="single"/>
    </w:rPr>
  </w:style>
  <w:style w:type="character" w:customStyle="1" w:styleId="Symbolzastpczyuser">
    <w:name w:val="Symbol zastępczy (user)"/>
    <w:qFormat/>
    <w:rPr>
      <w:smallCaps/>
      <w:color w:val="008080"/>
      <w:u w:val="dotted"/>
    </w:rPr>
  </w:style>
  <w:style w:type="character" w:customStyle="1" w:styleId="Znakinumeracjiuser">
    <w:name w:val="Znaki numeracji (user)"/>
    <w:qFormat/>
  </w:style>
  <w:style w:type="character" w:customStyle="1" w:styleId="Znakiwypunktowaniauser">
    <w:name w:val="Znaki wypunktowania (user)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user">
    <w:name w:val="Tekst źródłowy (user)"/>
    <w:qFormat/>
    <w:rPr>
      <w:rFonts w:ascii="Liberation Mono" w:eastAsia="NSimSun" w:hAnsi="Liberation Mono" w:cs="Liberation Mono"/>
    </w:rPr>
  </w:style>
  <w:style w:type="character" w:customStyle="1" w:styleId="Tekstrdowy">
    <w:name w:val="Tekst źródłowy"/>
    <w:qFormat/>
    <w:rPr>
      <w:rFonts w:ascii="Liberation Mono" w:eastAsia="NSimSun" w:hAnsi="Liberation Mono" w:cs="Liberation Mono"/>
    </w:rPr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qFormat/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paragraph" w:styleId="Nagwek">
    <w:name w:val="header"/>
    <w:basedOn w:val="Standard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customStyle="1" w:styleId="Indeksuser">
    <w:name w:val="Indeks (user)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user">
    <w:name w:val="Główka i stopk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user">
    <w:name w:val="Zawartość ramki (user)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user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user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customStyle="1" w:styleId="Zawartotabeliuser">
    <w:name w:val="Zawartość tabeli (user)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Zawartoramki">
    <w:name w:val="Zawartość ramki"/>
    <w:basedOn w:val="Normalny"/>
    <w:qFormat/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izba-administracji-skarbowej-w-poznaniu/ogloszenia/obwieszczenia-o-licytacja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s.poznan-grunwald@mf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cp:lastPrinted>2024-04-02T07:25:00Z</cp:lastPrinted>
  <dcterms:created xsi:type="dcterms:W3CDTF">2026-02-13T07:15:00Z</dcterms:created>
  <dcterms:modified xsi:type="dcterms:W3CDTF">2026-02-13T07:15:00Z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