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EDA2B" w14:textId="77777777" w:rsidR="0057173B" w:rsidRDefault="006A611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7BBE9AC1" wp14:editId="5A43D68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  <w:r w:rsidR="000F74A2">
        <w:rPr>
          <w:rFonts w:ascii="Lato" w:hAnsi="Lato" w:cstheme="minorHAnsi"/>
          <w:b/>
          <w:caps/>
          <w:sz w:val="28"/>
          <w:szCs w:val="28"/>
        </w:rPr>
        <w:t xml:space="preserve"> PIERWSZEGO</w:t>
      </w:r>
    </w:p>
    <w:p w14:paraId="20849CC8" w14:textId="77777777" w:rsidR="0057173B" w:rsidRDefault="006A611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1A7F737C" w14:textId="77777777" w:rsidR="0057173B" w:rsidRDefault="000F74A2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POZNANIU</w:t>
      </w:r>
    </w:p>
    <w:p w14:paraId="267E12D2" w14:textId="77777777" w:rsidR="0057173B" w:rsidRDefault="0057173B">
      <w:pPr>
        <w:spacing w:after="0"/>
        <w:contextualSpacing/>
        <w:jc w:val="right"/>
        <w:rPr>
          <w:rFonts w:ascii="Lato" w:hAnsi="Lato"/>
        </w:rPr>
      </w:pPr>
    </w:p>
    <w:p w14:paraId="4DA4D3A9" w14:textId="4EF41FD7" w:rsidR="0057173B" w:rsidRPr="000F74A2" w:rsidRDefault="006A6113">
      <w:pPr>
        <w:spacing w:after="0"/>
        <w:contextualSpacing/>
        <w:jc w:val="right"/>
        <w:rPr>
          <w:rFonts w:ascii="Lato" w:hAnsi="Lato"/>
          <w:color w:val="000000" w:themeColor="text1"/>
        </w:rPr>
      </w:pPr>
      <w:r w:rsidRPr="000F74A2">
        <w:rPr>
          <w:noProof/>
          <w:color w:val="000000" w:themeColor="text1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7789A89F" wp14:editId="7716C2B6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0F74A2" w:rsidRPr="000F74A2">
        <w:rPr>
          <w:rFonts w:ascii="Lato" w:hAnsi="Lato"/>
          <w:color w:val="000000" w:themeColor="text1"/>
        </w:rPr>
        <w:t>Poznań</w:t>
      </w:r>
      <w:r w:rsidRPr="000F74A2">
        <w:rPr>
          <w:rFonts w:ascii="Lato" w:hAnsi="Lato"/>
          <w:color w:val="000000" w:themeColor="text1"/>
        </w:rPr>
        <w:t xml:space="preserve">, </w:t>
      </w:r>
      <w:r w:rsidR="00FE41DF">
        <w:rPr>
          <w:rFonts w:ascii="Lato" w:hAnsi="Lato"/>
          <w:color w:val="000000" w:themeColor="text1"/>
        </w:rPr>
        <w:t>0</w:t>
      </w:r>
      <w:r w:rsidR="006C12FC">
        <w:rPr>
          <w:rFonts w:ascii="Lato" w:hAnsi="Lato"/>
          <w:color w:val="000000" w:themeColor="text1"/>
        </w:rPr>
        <w:t>9</w:t>
      </w:r>
      <w:r w:rsidR="000F74A2">
        <w:rPr>
          <w:rFonts w:ascii="Lato" w:hAnsi="Lato"/>
          <w:color w:val="000000" w:themeColor="text1"/>
        </w:rPr>
        <w:t>.</w:t>
      </w:r>
      <w:r w:rsidR="00961462">
        <w:rPr>
          <w:rFonts w:ascii="Lato" w:hAnsi="Lato"/>
          <w:color w:val="000000" w:themeColor="text1"/>
        </w:rPr>
        <w:t>0</w:t>
      </w:r>
      <w:r w:rsidR="007A4793">
        <w:rPr>
          <w:rFonts w:ascii="Lato" w:hAnsi="Lato"/>
          <w:color w:val="000000" w:themeColor="text1"/>
        </w:rPr>
        <w:t>2</w:t>
      </w:r>
      <w:r w:rsidR="000F74A2">
        <w:rPr>
          <w:rFonts w:ascii="Lato" w:hAnsi="Lato"/>
          <w:color w:val="000000" w:themeColor="text1"/>
        </w:rPr>
        <w:t>.202</w:t>
      </w:r>
      <w:r w:rsidR="00961462">
        <w:rPr>
          <w:rFonts w:ascii="Lato" w:hAnsi="Lato"/>
          <w:color w:val="000000" w:themeColor="text1"/>
        </w:rPr>
        <w:t>6</w:t>
      </w:r>
      <w:r w:rsidRPr="000F74A2">
        <w:rPr>
          <w:rFonts w:ascii="Lato" w:hAnsi="Lato"/>
          <w:color w:val="000000" w:themeColor="text1"/>
        </w:rPr>
        <w:t xml:space="preserve"> roku</w:t>
      </w:r>
    </w:p>
    <w:p w14:paraId="4758DE46" w14:textId="77777777" w:rsidR="0057173B" w:rsidRDefault="006A6113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7A55EC">
        <w:rPr>
          <w:rFonts w:ascii="Lato" w:hAnsi="Lato"/>
          <w:color w:val="C00000"/>
        </w:rPr>
        <w:t xml:space="preserve">PIERWSZEJ </w:t>
      </w:r>
      <w:r>
        <w:rPr>
          <w:rFonts w:ascii="Lato" w:hAnsi="Lato"/>
          <w:color w:val="C00000"/>
        </w:rPr>
        <w:t>LICYTACJI RUCHOMOŚCI</w:t>
      </w:r>
    </w:p>
    <w:p w14:paraId="37540224" w14:textId="77777777" w:rsidR="004E7496" w:rsidRDefault="004E7496" w:rsidP="004E7496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2CE2E955" w14:textId="77777777" w:rsidR="004E7496" w:rsidRPr="00FA0F12" w:rsidRDefault="004E7496" w:rsidP="004E7496">
      <w:pPr>
        <w:pStyle w:val="Standard"/>
        <w:spacing w:before="288" w:after="0" w:line="276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FA0F12">
        <w:rPr>
          <w:rFonts w:ascii="Lato" w:hAnsi="Lato"/>
          <w:bCs/>
          <w:sz w:val="24"/>
          <w:szCs w:val="24"/>
        </w:rPr>
        <w:t xml:space="preserve">informuję o sprzedaży w drodze licytacji publicznej </w:t>
      </w:r>
      <w:r w:rsidR="0053665F">
        <w:rPr>
          <w:rFonts w:ascii="Lato" w:hAnsi="Lato"/>
          <w:bCs/>
          <w:sz w:val="24"/>
          <w:szCs w:val="24"/>
        </w:rPr>
        <w:t xml:space="preserve">n/w </w:t>
      </w:r>
      <w:r w:rsidRPr="00FA0F12">
        <w:rPr>
          <w:rFonts w:ascii="Lato" w:hAnsi="Lato"/>
          <w:bCs/>
          <w:sz w:val="24"/>
          <w:szCs w:val="24"/>
        </w:rPr>
        <w:t>ruchomości</w:t>
      </w:r>
      <w:r w:rsidRPr="00FA0F12">
        <w:rPr>
          <w:rFonts w:ascii="Lato" w:eastAsia="Times New Roman" w:hAnsi="Lato" w:cs="Times New Roman"/>
          <w:sz w:val="24"/>
          <w:szCs w:val="24"/>
          <w:lang w:eastAsia="pl-PL"/>
        </w:rPr>
        <w:t>.</w:t>
      </w:r>
    </w:p>
    <w:p w14:paraId="181E3BF2" w14:textId="77777777" w:rsidR="004E7496" w:rsidRDefault="004E7496" w:rsidP="004E7496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FE41DF">
        <w:rPr>
          <w:rStyle w:val="Nagwek2Znak"/>
          <w:rFonts w:ascii="Lato" w:hAnsi="Lato"/>
        </w:rPr>
        <w:t xml:space="preserve">     </w:t>
      </w:r>
      <w:r w:rsidR="00961462">
        <w:rPr>
          <w:rStyle w:val="Nagwek2Znak"/>
          <w:rFonts w:ascii="Lato" w:hAnsi="Lato"/>
          <w:b w:val="0"/>
          <w:color w:val="auto"/>
          <w:sz w:val="24"/>
          <w:szCs w:val="24"/>
        </w:rPr>
        <w:t>1</w:t>
      </w:r>
      <w:r w:rsidR="007A4793">
        <w:rPr>
          <w:rFonts w:ascii="Lato" w:eastAsia="Cambria" w:hAnsi="Lato" w:cs="Times New Roman"/>
          <w:bCs/>
          <w:sz w:val="24"/>
          <w:szCs w:val="24"/>
        </w:rPr>
        <w:t>3 lutego</w:t>
      </w:r>
      <w:r w:rsidRPr="004E7496">
        <w:rPr>
          <w:rFonts w:ascii="Lato" w:eastAsia="Cambria" w:hAnsi="Lato" w:cs="Times New Roman"/>
          <w:bCs/>
          <w:sz w:val="24"/>
          <w:szCs w:val="24"/>
        </w:rPr>
        <w:t xml:space="preserve"> 202</w:t>
      </w:r>
      <w:r w:rsidR="00961462">
        <w:rPr>
          <w:rFonts w:ascii="Lato" w:eastAsia="Cambria" w:hAnsi="Lato" w:cs="Times New Roman"/>
          <w:bCs/>
          <w:sz w:val="24"/>
          <w:szCs w:val="24"/>
        </w:rPr>
        <w:t>6</w:t>
      </w:r>
      <w:r w:rsidRPr="004E7496">
        <w:rPr>
          <w:rFonts w:ascii="Lato" w:eastAsia="Cambria" w:hAnsi="Lato" w:cs="Times New Roman"/>
          <w:bCs/>
          <w:sz w:val="24"/>
          <w:szCs w:val="24"/>
        </w:rPr>
        <w:t xml:space="preserve"> r</w:t>
      </w:r>
      <w:r>
        <w:rPr>
          <w:rFonts w:ascii="Lato" w:eastAsia="Cambria" w:hAnsi="Lato" w:cs="Times New Roman"/>
          <w:bCs/>
          <w:sz w:val="24"/>
          <w:szCs w:val="24"/>
        </w:rPr>
        <w:t>oku,</w:t>
      </w:r>
      <w:r w:rsidRPr="004E7496">
        <w:rPr>
          <w:rFonts w:ascii="Lato" w:eastAsia="Cambria" w:hAnsi="Lato" w:cs="Times New Roman"/>
          <w:bCs/>
          <w:sz w:val="24"/>
          <w:szCs w:val="24"/>
        </w:rPr>
        <w:t xml:space="preserve"> godz. </w:t>
      </w:r>
      <w:r w:rsidR="005E3E78">
        <w:rPr>
          <w:rFonts w:ascii="Lato" w:eastAsia="Cambria" w:hAnsi="Lato" w:cs="Times New Roman"/>
          <w:bCs/>
          <w:sz w:val="24"/>
          <w:szCs w:val="24"/>
        </w:rPr>
        <w:t>1</w:t>
      </w:r>
      <w:r w:rsidR="00961462">
        <w:rPr>
          <w:rFonts w:ascii="Lato" w:eastAsia="Cambria" w:hAnsi="Lato" w:cs="Times New Roman"/>
          <w:bCs/>
          <w:sz w:val="24"/>
          <w:szCs w:val="24"/>
        </w:rPr>
        <w:t>0</w:t>
      </w:r>
      <w:r w:rsidRPr="004E7496">
        <w:rPr>
          <w:rFonts w:ascii="Lato" w:eastAsia="Cambria" w:hAnsi="Lato" w:cs="Times New Roman"/>
          <w:bCs/>
          <w:sz w:val="24"/>
          <w:szCs w:val="24"/>
        </w:rPr>
        <w:t>:</w:t>
      </w:r>
      <w:r w:rsidR="005E3E78">
        <w:rPr>
          <w:rFonts w:ascii="Lato" w:eastAsia="Cambria" w:hAnsi="Lato" w:cs="Times New Roman"/>
          <w:bCs/>
          <w:sz w:val="24"/>
          <w:szCs w:val="24"/>
        </w:rPr>
        <w:t>3</w:t>
      </w:r>
      <w:r w:rsidR="00FA0F12">
        <w:rPr>
          <w:rFonts w:ascii="Lato" w:eastAsia="Cambria" w:hAnsi="Lato" w:cs="Times New Roman"/>
          <w:bCs/>
          <w:sz w:val="24"/>
          <w:szCs w:val="24"/>
        </w:rPr>
        <w:t>0</w:t>
      </w:r>
    </w:p>
    <w:p w14:paraId="5AEE7320" w14:textId="77777777" w:rsidR="004E7496" w:rsidRDefault="004E7496" w:rsidP="004E7496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53665F">
        <w:rPr>
          <w:color w:val="000000"/>
          <w:sz w:val="27"/>
          <w:szCs w:val="27"/>
        </w:rPr>
        <w:t>parking depozytowy „INTER-HOL” Przedsiębiorstwo Motoryzacyjne AUTO-CHARA w Wysogotowie przy ulicy Skórzewskiej 59/1</w:t>
      </w:r>
    </w:p>
    <w:p w14:paraId="08C38605" w14:textId="77777777" w:rsidR="004E7496" w:rsidRDefault="004E7496" w:rsidP="004E7496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p w14:paraId="4FF916CD" w14:textId="77777777" w:rsidR="004E7496" w:rsidRDefault="004E7496" w:rsidP="004E7496">
      <w:pPr>
        <w:pStyle w:val="Tekstpodstawowy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75"/>
        <w:gridCol w:w="4809"/>
        <w:gridCol w:w="1841"/>
        <w:gridCol w:w="1836"/>
      </w:tblGrid>
      <w:tr w:rsidR="004E7496" w14:paraId="6F804489" w14:textId="77777777" w:rsidTr="00FA0F12">
        <w:trPr>
          <w:trHeight w:val="659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C9E07" w14:textId="77777777" w:rsidR="004E7496" w:rsidRDefault="004E7496" w:rsidP="00FA0F12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72712" w14:textId="77777777" w:rsidR="004E7496" w:rsidRDefault="004E7496" w:rsidP="00FA0F12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29DAE" w14:textId="77777777" w:rsidR="004E7496" w:rsidRDefault="004E7496" w:rsidP="00FA0F12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7E244" w14:textId="77777777" w:rsidR="004E7496" w:rsidRDefault="004E7496" w:rsidP="00FA0F12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</w:tr>
      <w:tr w:rsidR="004E7496" w14:paraId="3F7BE324" w14:textId="77777777" w:rsidTr="00FA0F12">
        <w:trPr>
          <w:trHeight w:val="629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222F3" w14:textId="77777777" w:rsidR="004E7496" w:rsidRPr="00FA0F12" w:rsidRDefault="004E7496" w:rsidP="00FA0F12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Arial"/>
                <w:bCs/>
                <w:sz w:val="24"/>
                <w:szCs w:val="24"/>
              </w:rPr>
            </w:pPr>
            <w:r w:rsidRPr="00FA0F12">
              <w:rPr>
                <w:rFonts w:ascii="Lato" w:hAnsi="Lato" w:cs="Arial"/>
                <w:bCs/>
                <w:sz w:val="24"/>
                <w:szCs w:val="24"/>
              </w:rPr>
              <w:t>1</w:t>
            </w:r>
          </w:p>
        </w:tc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37C66" w14:textId="77777777" w:rsidR="007A4793" w:rsidRDefault="0053665F" w:rsidP="00FA0F12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Calibri"/>
                <w:sz w:val="24"/>
                <w:szCs w:val="24"/>
              </w:rPr>
            </w:pPr>
            <w:r>
              <w:rPr>
                <w:rFonts w:ascii="Lato" w:hAnsi="Lato" w:cs="Calibri"/>
                <w:sz w:val="24"/>
                <w:szCs w:val="24"/>
              </w:rPr>
              <w:t xml:space="preserve">Samochód osobowy </w:t>
            </w:r>
            <w:r w:rsidR="007A4793">
              <w:rPr>
                <w:rFonts w:ascii="Lato" w:hAnsi="Lato" w:cs="Calibri"/>
                <w:sz w:val="24"/>
                <w:szCs w:val="24"/>
              </w:rPr>
              <w:t xml:space="preserve">Renault </w:t>
            </w:r>
            <w:proofErr w:type="spellStart"/>
            <w:r w:rsidR="007A4793">
              <w:rPr>
                <w:rFonts w:ascii="Lato" w:hAnsi="Lato" w:cs="Calibri"/>
                <w:sz w:val="24"/>
                <w:szCs w:val="24"/>
              </w:rPr>
              <w:t>Megane</w:t>
            </w:r>
            <w:proofErr w:type="spellEnd"/>
            <w:r>
              <w:rPr>
                <w:rFonts w:ascii="Lato" w:hAnsi="Lato" w:cs="Calibri"/>
                <w:sz w:val="24"/>
                <w:szCs w:val="24"/>
              </w:rPr>
              <w:t>,</w:t>
            </w:r>
          </w:p>
          <w:p w14:paraId="431830C4" w14:textId="77777777" w:rsidR="004E7496" w:rsidRPr="00FA0F12" w:rsidRDefault="0053665F" w:rsidP="00FA0F12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</w:pPr>
            <w:r>
              <w:rPr>
                <w:rFonts w:ascii="Lato" w:hAnsi="Lato" w:cs="Calibri"/>
                <w:sz w:val="24"/>
                <w:szCs w:val="24"/>
              </w:rPr>
              <w:t xml:space="preserve"> P</w:t>
            </w:r>
            <w:r w:rsidR="007A4793">
              <w:rPr>
                <w:rFonts w:ascii="Lato" w:hAnsi="Lato" w:cs="Calibri"/>
                <w:sz w:val="24"/>
                <w:szCs w:val="24"/>
              </w:rPr>
              <w:t>O 7UL03</w:t>
            </w:r>
            <w:r>
              <w:rPr>
                <w:rFonts w:ascii="Lato" w:hAnsi="Lato" w:cs="Calibri"/>
                <w:sz w:val="24"/>
                <w:szCs w:val="24"/>
              </w:rPr>
              <w:t xml:space="preserve">, rocznik </w:t>
            </w:r>
            <w:r w:rsidR="007A4793">
              <w:rPr>
                <w:rFonts w:ascii="Lato" w:hAnsi="Lato" w:cs="Calibri"/>
                <w:sz w:val="24"/>
                <w:szCs w:val="24"/>
              </w:rPr>
              <w:t>2004</w:t>
            </w:r>
            <w:r w:rsidR="00FA0F12" w:rsidRPr="00FA0F12">
              <w:rPr>
                <w:rFonts w:ascii="Lato" w:hAnsi="Lato" w:cs="Calibri"/>
                <w:sz w:val="24"/>
                <w:szCs w:val="24"/>
              </w:rPr>
              <w:t>.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3B5A2" w14:textId="77777777" w:rsidR="004E7496" w:rsidRPr="00FA0F12" w:rsidRDefault="007A4793" w:rsidP="00FF1365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3</w:t>
            </w:r>
            <w:r w:rsidR="003C34B6">
              <w:rPr>
                <w:rFonts w:ascii="Lato" w:hAnsi="Lato" w:cs="Arial"/>
                <w:bCs/>
                <w:sz w:val="24"/>
                <w:szCs w:val="24"/>
              </w:rPr>
              <w:t>.</w:t>
            </w:r>
            <w:r w:rsidR="00961462"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53665F">
              <w:rPr>
                <w:rFonts w:ascii="Lato" w:hAnsi="Lato" w:cs="Arial"/>
                <w:bCs/>
                <w:sz w:val="24"/>
                <w:szCs w:val="24"/>
              </w:rPr>
              <w:t>00</w:t>
            </w:r>
            <w:r w:rsidR="004E7496" w:rsidRPr="00FA0F12">
              <w:rPr>
                <w:rFonts w:ascii="Lato" w:hAnsi="Lato" w:cs="Arial"/>
                <w:bCs/>
                <w:sz w:val="24"/>
                <w:szCs w:val="24"/>
              </w:rPr>
              <w:t>,00 zł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BC6F2" w14:textId="77777777" w:rsidR="004E7496" w:rsidRPr="00FA0F12" w:rsidRDefault="007A4793" w:rsidP="00FF1365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2</w:t>
            </w:r>
            <w:r w:rsidR="00FE41DF">
              <w:rPr>
                <w:rFonts w:ascii="Lato" w:hAnsi="Lato" w:cs="Arial"/>
                <w:bCs/>
                <w:sz w:val="24"/>
                <w:szCs w:val="24"/>
              </w:rPr>
              <w:t>.</w:t>
            </w:r>
            <w:r>
              <w:rPr>
                <w:rFonts w:ascii="Lato" w:hAnsi="Lato" w:cs="Arial"/>
                <w:bCs/>
                <w:sz w:val="24"/>
                <w:szCs w:val="24"/>
              </w:rPr>
              <w:t>250</w:t>
            </w:r>
            <w:r w:rsidR="004E7496" w:rsidRPr="00FA0F12">
              <w:rPr>
                <w:rFonts w:ascii="Lato" w:hAnsi="Lato" w:cs="Arial"/>
                <w:bCs/>
                <w:sz w:val="24"/>
                <w:szCs w:val="24"/>
              </w:rPr>
              <w:t>,00 zł</w:t>
            </w:r>
          </w:p>
        </w:tc>
      </w:tr>
    </w:tbl>
    <w:p w14:paraId="0EC5C2E2" w14:textId="77777777" w:rsidR="004E7496" w:rsidRDefault="004E7496" w:rsidP="004E7496">
      <w:pPr>
        <w:pStyle w:val="Tekstpodstawowy"/>
      </w:pPr>
    </w:p>
    <w:p w14:paraId="53D213AB" w14:textId="77777777" w:rsidR="004E7496" w:rsidRDefault="004E7496" w:rsidP="004E7496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3D497079" w14:textId="77777777" w:rsidR="004E7496" w:rsidRDefault="004E7496" w:rsidP="004E7496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>
        <w:rPr>
          <w:rFonts w:ascii="Lato" w:hAnsi="Lato"/>
          <w:bCs/>
          <w:sz w:val="24"/>
          <w:szCs w:val="24"/>
        </w:rPr>
        <w:t>Ruchomości można oglądać</w:t>
      </w:r>
      <w:r w:rsidR="007A55EC">
        <w:rPr>
          <w:rFonts w:ascii="Lato" w:hAnsi="Lato"/>
          <w:bCs/>
          <w:sz w:val="24"/>
          <w:szCs w:val="24"/>
        </w:rPr>
        <w:t xml:space="preserve"> </w:t>
      </w:r>
      <w:r w:rsidR="007A4793">
        <w:rPr>
          <w:rFonts w:ascii="Lato" w:hAnsi="Lato"/>
          <w:bCs/>
          <w:sz w:val="24"/>
          <w:szCs w:val="24"/>
        </w:rPr>
        <w:t>13 lutego</w:t>
      </w:r>
      <w:r>
        <w:rPr>
          <w:rFonts w:ascii="Lato" w:hAnsi="Lato"/>
          <w:bCs/>
          <w:sz w:val="24"/>
          <w:szCs w:val="24"/>
        </w:rPr>
        <w:t xml:space="preserve"> 202</w:t>
      </w:r>
      <w:r w:rsidR="00961462">
        <w:rPr>
          <w:rFonts w:ascii="Lato" w:hAnsi="Lato"/>
          <w:bCs/>
          <w:sz w:val="24"/>
          <w:szCs w:val="24"/>
        </w:rPr>
        <w:t>6</w:t>
      </w:r>
      <w:r>
        <w:rPr>
          <w:rFonts w:ascii="Lato" w:hAnsi="Lato"/>
          <w:bCs/>
          <w:sz w:val="24"/>
          <w:szCs w:val="24"/>
        </w:rPr>
        <w:t xml:space="preserve"> roku od godz. </w:t>
      </w:r>
      <w:r w:rsidR="0053665F">
        <w:rPr>
          <w:rFonts w:ascii="Lato" w:hAnsi="Lato"/>
          <w:bCs/>
          <w:sz w:val="24"/>
          <w:szCs w:val="24"/>
        </w:rPr>
        <w:t>1</w:t>
      </w:r>
      <w:r w:rsidR="00961462">
        <w:rPr>
          <w:rFonts w:ascii="Lato" w:hAnsi="Lato"/>
          <w:bCs/>
          <w:sz w:val="24"/>
          <w:szCs w:val="24"/>
        </w:rPr>
        <w:t>0</w:t>
      </w:r>
      <w:r>
        <w:rPr>
          <w:rFonts w:ascii="Lato" w:hAnsi="Lato"/>
          <w:bCs/>
          <w:sz w:val="24"/>
          <w:szCs w:val="24"/>
        </w:rPr>
        <w:t>:</w:t>
      </w:r>
      <w:r w:rsidR="0053665F">
        <w:rPr>
          <w:rFonts w:ascii="Lato" w:hAnsi="Lato"/>
          <w:bCs/>
          <w:sz w:val="24"/>
          <w:szCs w:val="24"/>
        </w:rPr>
        <w:t>00</w:t>
      </w:r>
      <w:r>
        <w:rPr>
          <w:rFonts w:ascii="Lato" w:hAnsi="Lato"/>
          <w:bCs/>
          <w:sz w:val="24"/>
          <w:szCs w:val="24"/>
        </w:rPr>
        <w:t xml:space="preserve"> do godz. </w:t>
      </w:r>
      <w:r w:rsidR="0053665F">
        <w:rPr>
          <w:rFonts w:ascii="Lato" w:hAnsi="Lato"/>
          <w:bCs/>
          <w:sz w:val="24"/>
          <w:szCs w:val="24"/>
        </w:rPr>
        <w:t>1</w:t>
      </w:r>
      <w:r w:rsidR="00961462">
        <w:rPr>
          <w:rFonts w:ascii="Lato" w:hAnsi="Lato"/>
          <w:bCs/>
          <w:sz w:val="24"/>
          <w:szCs w:val="24"/>
        </w:rPr>
        <w:t>0</w:t>
      </w:r>
      <w:r>
        <w:rPr>
          <w:rFonts w:ascii="Lato" w:hAnsi="Lato"/>
          <w:bCs/>
          <w:sz w:val="24"/>
          <w:szCs w:val="24"/>
        </w:rPr>
        <w:t>:</w:t>
      </w:r>
      <w:r w:rsidR="0053665F">
        <w:rPr>
          <w:rFonts w:ascii="Lato" w:hAnsi="Lato"/>
          <w:bCs/>
          <w:sz w:val="24"/>
          <w:szCs w:val="24"/>
        </w:rPr>
        <w:t>3</w:t>
      </w:r>
      <w:r w:rsidR="00FA0F12">
        <w:rPr>
          <w:rFonts w:ascii="Lato" w:hAnsi="Lato"/>
          <w:bCs/>
          <w:sz w:val="24"/>
          <w:szCs w:val="24"/>
        </w:rPr>
        <w:t>0</w:t>
      </w:r>
      <w:r>
        <w:rPr>
          <w:rFonts w:ascii="Lato" w:hAnsi="Lato"/>
          <w:bCs/>
          <w:sz w:val="24"/>
          <w:szCs w:val="24"/>
        </w:rPr>
        <w:t xml:space="preserve"> </w:t>
      </w:r>
      <w:r w:rsidR="0053665F">
        <w:rPr>
          <w:rFonts w:ascii="Lato" w:hAnsi="Lato"/>
          <w:bCs/>
          <w:sz w:val="24"/>
          <w:szCs w:val="24"/>
        </w:rPr>
        <w:t xml:space="preserve">na </w:t>
      </w:r>
      <w:r w:rsidR="0053665F">
        <w:rPr>
          <w:color w:val="000000"/>
          <w:sz w:val="27"/>
          <w:szCs w:val="27"/>
        </w:rPr>
        <w:t>parkingu depozytowym „INTER-HOL” Przedsiębiorstwo Motoryzacyjne AUTO-CHARA w Wysogotowie przy ulicy Skórzewskiej 59/1</w:t>
      </w:r>
      <w:r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 </w:t>
      </w:r>
    </w:p>
    <w:p w14:paraId="456C9445" w14:textId="77777777" w:rsidR="004E7496" w:rsidRDefault="004E7496" w:rsidP="004E7496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7180EB63" w14:textId="77777777" w:rsidR="004E7496" w:rsidRDefault="004E7496" w:rsidP="004E7496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79D32A60" w14:textId="77777777" w:rsidR="004E7496" w:rsidRDefault="004E7496" w:rsidP="004E7496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14:paraId="350D96FE" w14:textId="77777777" w:rsidR="004E7496" w:rsidRDefault="004E7496" w:rsidP="004E7496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 w:rsidR="0053665F">
        <w:rPr>
          <w:rFonts w:ascii="Lato" w:hAnsi="Lato"/>
          <w:bCs/>
          <w:sz w:val="24"/>
          <w:szCs w:val="24"/>
        </w:rPr>
        <w:t xml:space="preserve">nie </w:t>
      </w:r>
      <w:r>
        <w:rPr>
          <w:rFonts w:ascii="Lato" w:hAnsi="Lato"/>
          <w:bCs/>
          <w:sz w:val="24"/>
          <w:szCs w:val="24"/>
        </w:rPr>
        <w:t>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65665A53" w14:textId="77777777" w:rsidR="004E7496" w:rsidRDefault="004E7496" w:rsidP="004E7496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Nabywca obowiązany jest natychmiast po udzieleniu mu przybicia uiścić przynajmniej cenę wywołania w gotówce lub bezgotówkowo za pośrednictwem terminala płatniczego. Jeżeli ceny tej nabywca nie uiści, traci prawo wynikłe z przybicia i nie może uczestniczyć w licytacji tej samej ruchomości. Pozostałą do zapłaty część wylicytowanej kwoty należy wpłacić niezwłocznie na rachunek bankowy organu egzekucyjnego </w:t>
      </w:r>
      <w:r w:rsidR="007A55EC" w:rsidRPr="000F74A2">
        <w:rPr>
          <w:rFonts w:ascii="Lato" w:eastAsia="Times New Roman" w:hAnsi="Lato" w:cs="Times New Roman"/>
          <w:iCs/>
          <w:lang w:eastAsia="pl-PL"/>
        </w:rPr>
        <w:t>89 1010 1469 0000 2613 9120 0000</w:t>
      </w:r>
      <w:r>
        <w:rPr>
          <w:rFonts w:ascii="Lato" w:hAnsi="Lato"/>
          <w:bCs/>
          <w:sz w:val="24"/>
          <w:szCs w:val="24"/>
        </w:rPr>
        <w:t>, nie później niż w dniu następującym po dniu licytacji.</w:t>
      </w:r>
    </w:p>
    <w:p w14:paraId="22A40A01" w14:textId="77777777" w:rsidR="00FA0F12" w:rsidRDefault="00FA0F12" w:rsidP="007A55EC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14:paraId="0A2098C4" w14:textId="77777777" w:rsidR="007A55EC" w:rsidRDefault="007A55EC" w:rsidP="007A55EC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lastRenderedPageBreak/>
        <w:t>Szczegółowe informacje można uzyskać w Pierwszym Dziale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 w14:paraId="1F9146DC" w14:textId="77777777" w:rsidR="007A55EC" w:rsidRDefault="007A55EC" w:rsidP="007A55EC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23582D7B" w14:textId="77777777" w:rsidR="007A55EC" w:rsidRDefault="007A55EC" w:rsidP="007A55EC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251662336" behindDoc="0" locked="0" layoutInCell="0" allowOverlap="1" wp14:anchorId="3F38B023" wp14:editId="7CC9F77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Pr="003512FB">
        <w:rPr>
          <w:bCs/>
        </w:rPr>
        <w:t>6</w:t>
      </w:r>
      <w:r w:rsidR="00C179FF">
        <w:rPr>
          <w:bCs/>
        </w:rPr>
        <w:t>60-460-1</w:t>
      </w:r>
      <w:r w:rsidR="00961462">
        <w:rPr>
          <w:bCs/>
        </w:rPr>
        <w:t>41</w:t>
      </w:r>
      <w:r w:rsidR="00593016">
        <w:rPr>
          <w:bCs/>
        </w:rPr>
        <w:t>, 882-326-154</w:t>
      </w:r>
    </w:p>
    <w:p w14:paraId="08D58D12" w14:textId="77777777" w:rsidR="007A55EC" w:rsidRDefault="007A55EC" w:rsidP="007A55E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0391A6A9" w14:textId="77777777" w:rsidR="007A55EC" w:rsidRDefault="007A55EC" w:rsidP="007A55EC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0" allowOverlap="1" wp14:anchorId="6B279EBE" wp14:editId="6A01CB7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05B360F0" w14:textId="77777777" w:rsidR="007A55EC" w:rsidRPr="003512FB" w:rsidRDefault="00CE6E1B" w:rsidP="007A55EC">
      <w:pPr>
        <w:pStyle w:val="TekstpismaKAS"/>
        <w:spacing w:before="0"/>
        <w:ind w:left="720"/>
      </w:pPr>
      <w:hyperlink r:id="rId10" w:history="1">
        <w:r w:rsidR="00961462" w:rsidRPr="00B94C9C">
          <w:rPr>
            <w:rStyle w:val="Hipercze"/>
          </w:rPr>
          <w:t>tomasz.stachowiak@mf.gov.pl</w:t>
        </w:r>
      </w:hyperlink>
    </w:p>
    <w:p w14:paraId="4D9A8BDD" w14:textId="77777777" w:rsidR="007A55EC" w:rsidRPr="00252383" w:rsidRDefault="007A55EC" w:rsidP="007A55EC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r w:rsidRPr="00252383">
        <w:rPr>
          <w:rFonts w:ascii="Lato" w:hAnsi="Lato"/>
          <w:sz w:val="24"/>
          <w:szCs w:val="24"/>
        </w:rPr>
        <w:t>https://www.wielkopolskie.kas.gov.pl/izba-administracji-skarbowej-</w:t>
      </w:r>
    </w:p>
    <w:p w14:paraId="3CF46B5C" w14:textId="77777777" w:rsidR="007A55EC" w:rsidRPr="00252383" w:rsidRDefault="007A55EC" w:rsidP="007A55EC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252383">
        <w:rPr>
          <w:rFonts w:ascii="Lato" w:hAnsi="Lato"/>
          <w:sz w:val="24"/>
          <w:szCs w:val="24"/>
        </w:rPr>
        <w:t>w-poznaniu/</w:t>
      </w:r>
      <w:proofErr w:type="spellStart"/>
      <w:r w:rsidRPr="00252383">
        <w:rPr>
          <w:rFonts w:ascii="Lato" w:hAnsi="Lato"/>
          <w:sz w:val="24"/>
          <w:szCs w:val="24"/>
        </w:rPr>
        <w:t>ogloszenia</w:t>
      </w:r>
      <w:proofErr w:type="spellEnd"/>
      <w:r w:rsidRPr="00252383">
        <w:rPr>
          <w:rFonts w:ascii="Lato" w:hAnsi="Lato"/>
          <w:sz w:val="24"/>
          <w:szCs w:val="24"/>
        </w:rPr>
        <w:t>/obwieszczenia-o-licytacjach , w zakładce ogłoszenia -</w:t>
      </w:r>
    </w:p>
    <w:p w14:paraId="07C78C9B" w14:textId="77777777" w:rsidR="007A55EC" w:rsidRDefault="007A55EC" w:rsidP="007A55EC">
      <w:pPr>
        <w:pStyle w:val="Standard"/>
        <w:spacing w:before="120" w:after="0" w:line="240" w:lineRule="auto"/>
        <w:jc w:val="both"/>
        <w:rPr>
          <w:rFonts w:ascii="Lato" w:hAnsi="Lato"/>
          <w:sz w:val="24"/>
          <w:szCs w:val="24"/>
        </w:rPr>
      </w:pPr>
      <w:r w:rsidRPr="00252383">
        <w:rPr>
          <w:rFonts w:ascii="Lato" w:hAnsi="Lato"/>
          <w:sz w:val="24"/>
          <w:szCs w:val="24"/>
        </w:rPr>
        <w:t>obwieszczenia o licytacji</w:t>
      </w:r>
    </w:p>
    <w:p w14:paraId="0D69C42B" w14:textId="77777777" w:rsidR="004E7496" w:rsidRDefault="004E7496" w:rsidP="004E7496">
      <w:pPr>
        <w:pStyle w:val="rdtytuKAS"/>
        <w:rPr>
          <w:rFonts w:ascii="Lato" w:hAnsi="Lato"/>
          <w:lang w:eastAsia="pl-PL"/>
        </w:rPr>
      </w:pPr>
    </w:p>
    <w:p w14:paraId="2D975F64" w14:textId="77777777" w:rsidR="004E7496" w:rsidRDefault="004E7496" w:rsidP="004E7496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23335AE5" w14:textId="77777777" w:rsidR="004E7496" w:rsidRDefault="004E7496" w:rsidP="004E7496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lang w:eastAsia="pl-PL"/>
        </w:rPr>
        <w:t xml:space="preserve">Art. 105 – art. 105a, art. 105c - 107 ustawy z dnia 17 czerwca 1966 r. o postępowaniu egzekucyjnym w administracji </w:t>
      </w:r>
      <w:r w:rsidR="007A55EC">
        <w:rPr>
          <w:rFonts w:ascii="Lato" w:hAnsi="Lato"/>
          <w:lang w:eastAsia="pl-PL"/>
        </w:rPr>
        <w:t>(</w:t>
      </w:r>
      <w:proofErr w:type="spellStart"/>
      <w:r w:rsidR="007A55EC">
        <w:rPr>
          <w:rFonts w:ascii="Lato" w:hAnsi="Lato"/>
          <w:lang w:eastAsia="pl-PL"/>
        </w:rPr>
        <w:t>t.j</w:t>
      </w:r>
      <w:proofErr w:type="spellEnd"/>
      <w:r w:rsidR="007A55EC">
        <w:rPr>
          <w:rFonts w:ascii="Lato" w:hAnsi="Lato"/>
          <w:lang w:eastAsia="pl-PL"/>
        </w:rPr>
        <w:t>. Dz.U.2025.132)</w:t>
      </w:r>
    </w:p>
    <w:p w14:paraId="0432B553" w14:textId="77777777" w:rsidR="004E7496" w:rsidRDefault="004E7496">
      <w:pPr>
        <w:spacing w:before="240" w:after="240"/>
        <w:ind w:left="1418" w:hanging="1418"/>
        <w:jc w:val="both"/>
        <w:rPr>
          <w:rStyle w:val="Nagwek2Znak"/>
          <w:rFonts w:ascii="Lato" w:hAnsi="Lato"/>
          <w:color w:val="C00000"/>
        </w:rPr>
      </w:pPr>
    </w:p>
    <w:p w14:paraId="2862D21F" w14:textId="77777777" w:rsidR="00252383" w:rsidRDefault="00252383" w:rsidP="00252383">
      <w:pPr>
        <w:spacing w:after="0" w:line="276" w:lineRule="auto"/>
        <w:ind w:left="4828"/>
        <w:jc w:val="center"/>
        <w:rPr>
          <w:rFonts w:eastAsia="Times New Roman" w:cs="Calibri"/>
          <w:lang w:eastAsia="pl-PL"/>
        </w:rPr>
      </w:pPr>
    </w:p>
    <w:p w14:paraId="7223C61A" w14:textId="77777777" w:rsidR="00252383" w:rsidRPr="00252383" w:rsidRDefault="00252383" w:rsidP="00252383">
      <w:pPr>
        <w:spacing w:after="0" w:line="276" w:lineRule="auto"/>
        <w:ind w:left="4828"/>
        <w:jc w:val="center"/>
        <w:rPr>
          <w:rFonts w:ascii="Lato" w:eastAsia="Times New Roman" w:hAnsi="Lato" w:cs="Calibri"/>
          <w:sz w:val="16"/>
          <w:szCs w:val="16"/>
          <w:lang w:eastAsia="pl-PL"/>
        </w:rPr>
      </w:pPr>
      <w:r w:rsidRPr="00252383">
        <w:rPr>
          <w:rFonts w:ascii="Lato" w:eastAsia="Times New Roman" w:hAnsi="Lato" w:cs="Calibri"/>
          <w:sz w:val="16"/>
          <w:szCs w:val="16"/>
          <w:lang w:eastAsia="pl-PL"/>
        </w:rPr>
        <w:t>Z wyrazami szacunku</w:t>
      </w:r>
    </w:p>
    <w:p w14:paraId="6173C14A" w14:textId="77777777" w:rsidR="00252383" w:rsidRPr="00252383" w:rsidRDefault="00252383" w:rsidP="00252383">
      <w:pPr>
        <w:pStyle w:val="Textbody"/>
        <w:spacing w:after="0" w:line="276" w:lineRule="auto"/>
        <w:ind w:left="4828"/>
        <w:jc w:val="center"/>
        <w:rPr>
          <w:rFonts w:ascii="Lato" w:hAnsi="Lato" w:cs="Calibri"/>
          <w:sz w:val="16"/>
          <w:szCs w:val="16"/>
        </w:rPr>
      </w:pPr>
      <w:r w:rsidRPr="00252383">
        <w:rPr>
          <w:rFonts w:ascii="Lato" w:hAnsi="Lato" w:cs="Calibri"/>
          <w:sz w:val="16"/>
          <w:szCs w:val="16"/>
        </w:rPr>
        <w:t>z up. Naczelnika Pierwszego Urzędu Skarbowego w Poznaniu</w:t>
      </w:r>
    </w:p>
    <w:p w14:paraId="30CB18D0" w14:textId="77777777" w:rsidR="00252383" w:rsidRPr="00252383" w:rsidRDefault="00252383" w:rsidP="00252383">
      <w:pPr>
        <w:pStyle w:val="Textbody"/>
        <w:spacing w:after="0" w:line="276" w:lineRule="auto"/>
        <w:ind w:left="4828"/>
        <w:jc w:val="center"/>
        <w:rPr>
          <w:rFonts w:ascii="Lato" w:hAnsi="Lato" w:cs="Calibri"/>
          <w:sz w:val="16"/>
          <w:szCs w:val="16"/>
        </w:rPr>
      </w:pPr>
      <w:r w:rsidRPr="00252383">
        <w:rPr>
          <w:rFonts w:ascii="Lato" w:hAnsi="Lato" w:cs="Calibri"/>
          <w:sz w:val="16"/>
          <w:szCs w:val="16"/>
        </w:rPr>
        <w:t>Kierownik Działu</w:t>
      </w:r>
    </w:p>
    <w:p w14:paraId="7A83B0BC" w14:textId="77777777" w:rsidR="00252383" w:rsidRPr="00252383" w:rsidRDefault="00252383" w:rsidP="00252383">
      <w:pPr>
        <w:pStyle w:val="Textbody"/>
        <w:spacing w:after="0" w:line="276" w:lineRule="auto"/>
        <w:ind w:left="4828"/>
        <w:jc w:val="center"/>
        <w:rPr>
          <w:rFonts w:ascii="Lato" w:hAnsi="Lato" w:cs="Calibri"/>
          <w:sz w:val="16"/>
          <w:szCs w:val="16"/>
        </w:rPr>
      </w:pPr>
      <w:r w:rsidRPr="00252383">
        <w:rPr>
          <w:rFonts w:ascii="Lato" w:hAnsi="Lato" w:cs="Calibri"/>
          <w:sz w:val="16"/>
          <w:szCs w:val="16"/>
        </w:rPr>
        <w:t>komornik skarbowy</w:t>
      </w:r>
    </w:p>
    <w:p w14:paraId="29201FF3" w14:textId="77777777" w:rsidR="00252383" w:rsidRPr="00252383" w:rsidRDefault="00252383" w:rsidP="00252383">
      <w:pPr>
        <w:spacing w:after="0" w:line="276" w:lineRule="auto"/>
        <w:ind w:left="4828"/>
        <w:jc w:val="center"/>
        <w:rPr>
          <w:rFonts w:ascii="Lato" w:eastAsia="Times New Roman" w:hAnsi="Lato" w:cs="Calibri"/>
          <w:sz w:val="16"/>
          <w:szCs w:val="16"/>
          <w:lang w:eastAsia="pl-PL"/>
        </w:rPr>
      </w:pPr>
      <w:r w:rsidRPr="00252383">
        <w:rPr>
          <w:rFonts w:ascii="Lato" w:hAnsi="Lato" w:cs="Calibri"/>
          <w:sz w:val="16"/>
          <w:szCs w:val="16"/>
        </w:rPr>
        <w:t>Tomasz Kosmaczewski</w:t>
      </w:r>
    </w:p>
    <w:p w14:paraId="5076664C" w14:textId="77777777" w:rsidR="00252383" w:rsidRPr="00252383" w:rsidRDefault="00252383" w:rsidP="00252383">
      <w:pPr>
        <w:spacing w:after="0"/>
        <w:ind w:left="4828"/>
        <w:jc w:val="center"/>
        <w:rPr>
          <w:rFonts w:ascii="Lato" w:eastAsia="Times New Roman" w:hAnsi="Lato" w:cs="Calibri"/>
          <w:sz w:val="16"/>
          <w:szCs w:val="16"/>
          <w:lang w:eastAsia="pl-PL"/>
        </w:rPr>
      </w:pPr>
      <w:r w:rsidRPr="00252383">
        <w:rPr>
          <w:rFonts w:ascii="Lato" w:eastAsia="Times New Roman" w:hAnsi="Lato" w:cs="Calibri"/>
          <w:sz w:val="16"/>
          <w:szCs w:val="16"/>
          <w:lang w:eastAsia="pl-PL"/>
        </w:rPr>
        <w:t>(podpisano kwalifikowanym</w:t>
      </w:r>
    </w:p>
    <w:p w14:paraId="693F5436" w14:textId="77777777" w:rsidR="00252383" w:rsidRPr="00252383" w:rsidRDefault="00252383" w:rsidP="00252383">
      <w:pPr>
        <w:spacing w:after="0"/>
        <w:ind w:left="4828"/>
        <w:jc w:val="center"/>
        <w:rPr>
          <w:rFonts w:ascii="Lato" w:hAnsi="Lato"/>
          <w:b/>
          <w:sz w:val="16"/>
          <w:szCs w:val="16"/>
        </w:rPr>
      </w:pPr>
      <w:r w:rsidRPr="00252383">
        <w:rPr>
          <w:rFonts w:ascii="Lato" w:eastAsia="Times New Roman" w:hAnsi="Lato" w:cs="Calibri"/>
          <w:sz w:val="16"/>
          <w:szCs w:val="16"/>
          <w:lang w:eastAsia="pl-PL"/>
        </w:rPr>
        <w:t>podpisem elektronicznym)</w:t>
      </w:r>
    </w:p>
    <w:p w14:paraId="3D8E9D52" w14:textId="77777777" w:rsidR="00252383" w:rsidRPr="00252383" w:rsidRDefault="00252383" w:rsidP="00252383">
      <w:pPr>
        <w:pStyle w:val="RODOKAS"/>
        <w:ind w:left="360"/>
        <w:rPr>
          <w:rFonts w:ascii="Lato" w:hAnsi="Lato"/>
          <w:sz w:val="16"/>
          <w:szCs w:val="16"/>
        </w:rPr>
      </w:pPr>
    </w:p>
    <w:p w14:paraId="23361660" w14:textId="77777777" w:rsidR="007A55EC" w:rsidRDefault="007A55EC" w:rsidP="007A55EC">
      <w:pPr>
        <w:pStyle w:val="RODOKAS"/>
        <w:rPr>
          <w:rFonts w:ascii="Lato" w:hAnsi="Lato"/>
          <w:sz w:val="16"/>
          <w:szCs w:val="16"/>
        </w:rPr>
      </w:pPr>
    </w:p>
    <w:p w14:paraId="6D053491" w14:textId="77777777" w:rsidR="0057173B" w:rsidRDefault="00252383" w:rsidP="007A55EC">
      <w:pPr>
        <w:pStyle w:val="RODOKAS"/>
        <w:rPr>
          <w:rFonts w:ascii="Lato" w:hAnsi="Lato"/>
          <w:lang w:eastAsia="pl-PL"/>
        </w:rPr>
      </w:pPr>
      <w:r w:rsidRPr="00252383">
        <w:rPr>
          <w:rFonts w:ascii="Lato" w:hAnsi="Lato"/>
          <w:sz w:val="16"/>
          <w:szCs w:val="16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Pismo podpisane zgodnie z art. 26e ustawy z dnia 17 czerwca 1966 r. o postępowaniu egzekucyjnym w administracji (Dz.U. z 2025.132 j.t.) według którego, </w:t>
      </w:r>
      <w:r w:rsidRPr="00252383">
        <w:rPr>
          <w:rFonts w:ascii="Lato" w:hAnsi="Lato"/>
          <w:iCs/>
          <w:sz w:val="16"/>
          <w:szCs w:val="16"/>
        </w:rPr>
        <w:t>wydruk pisma sporządzony w postaci elektronicznej, podpisany podpisem kwalifikowanym, stanowi dowód tego, co zostało w nim stwierdzone</w:t>
      </w:r>
      <w:r w:rsidRPr="00252383">
        <w:rPr>
          <w:rFonts w:ascii="Lato" w:hAnsi="Lato"/>
          <w:sz w:val="16"/>
          <w:szCs w:val="16"/>
        </w:rPr>
        <w:t>.</w:t>
      </w:r>
    </w:p>
    <w:sectPr w:rsidR="0057173B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E7F7F" w14:textId="77777777" w:rsidR="00CE6E1B" w:rsidRDefault="00CE6E1B">
      <w:pPr>
        <w:spacing w:after="0" w:line="240" w:lineRule="auto"/>
      </w:pPr>
      <w:r>
        <w:separator/>
      </w:r>
    </w:p>
  </w:endnote>
  <w:endnote w:type="continuationSeparator" w:id="0">
    <w:p w14:paraId="2EBB35A8" w14:textId="77777777" w:rsidR="00CE6E1B" w:rsidRDefault="00CE6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2CC4A" w14:textId="77777777" w:rsidR="0057173B" w:rsidRDefault="006A611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382CB48A" wp14:editId="2616D92B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5DC8CF5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F1365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FF1365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918468E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FF1365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FF1365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E26C0" w14:textId="77777777" w:rsidR="00875A20" w:rsidRDefault="00875A20" w:rsidP="00875A20">
    <w:pPr>
      <w:pStyle w:val="StopkaKAS"/>
      <w:rPr>
        <w:rFonts w:cs="Calibri"/>
      </w:rPr>
    </w:pPr>
    <w:r w:rsidRPr="00875A20">
      <w:rPr>
        <w:rFonts w:cs="Calibri"/>
        <w:lang w:val="en-US"/>
      </w:rPr>
      <w:t xml:space="preserve">e-mail: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DaneJednostki8  \* MERGEFORMAT </w:instrText>
    </w:r>
    <w:r>
      <w:rPr>
        <w:rFonts w:cs="Calibri"/>
      </w:rPr>
      <w:fldChar w:fldCharType="separate"/>
    </w:r>
    <w:r>
      <w:rPr>
        <w:rFonts w:cs="Calibri"/>
      </w:rPr>
      <w:t>1us.poznan@mf.gov.pl</w:t>
    </w:r>
    <w:r>
      <w:rPr>
        <w:rFonts w:cs="Calibri"/>
      </w:rPr>
      <w:fldChar w:fldCharType="end"/>
    </w:r>
    <w:r>
      <w:rPr>
        <w:rFonts w:cs="Calibri"/>
      </w:rPr>
      <w:t xml:space="preserve"> | </w:t>
    </w:r>
    <w:proofErr w:type="spellStart"/>
    <w:r>
      <w:rPr>
        <w:rFonts w:cs="Calibri"/>
      </w:rPr>
      <w:t>ePUAP</w:t>
    </w:r>
    <w:proofErr w:type="spellEnd"/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DaneJednostki11  \* MERGEFORMAT </w:instrText>
    </w:r>
    <w:r>
      <w:rPr>
        <w:rFonts w:cs="Calibri"/>
      </w:rPr>
      <w:fldChar w:fldCharType="separate"/>
    </w:r>
    <w:r>
      <w:rPr>
        <w:rFonts w:cs="Calibri"/>
      </w:rPr>
      <w:t>/1xy4mbw343/</w:t>
    </w:r>
    <w:proofErr w:type="spellStart"/>
    <w:r>
      <w:rPr>
        <w:rFonts w:cs="Calibri"/>
      </w:rPr>
      <w:t>SkrytkaESP</w:t>
    </w:r>
    <w:proofErr w:type="spellEnd"/>
    <w:r>
      <w:rPr>
        <w:rFonts w:cs="Calibri"/>
      </w:rPr>
      <w:fldChar w:fldCharType="end"/>
    </w:r>
    <w:r>
      <w:rPr>
        <w:rFonts w:cs="Calibri"/>
      </w:rPr>
      <w:t xml:space="preserve"> |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DaneJednostki9  \* MERGEFORMAT </w:instrText>
    </w:r>
    <w:r>
      <w:rPr>
        <w:rFonts w:cs="Calibri"/>
      </w:rPr>
      <w:fldChar w:fldCharType="separate"/>
    </w:r>
    <w:r>
      <w:rPr>
        <w:rFonts w:cs="Calibri"/>
      </w:rPr>
      <w:t>http://www.wielkopolskie.kas.gov.pl/pierwszy-urzad-skarbowy-w-poznaniu</w:t>
    </w:r>
    <w:r>
      <w:rPr>
        <w:rFonts w:cs="Calibri"/>
      </w:rPr>
      <w:fldChar w:fldCharType="end"/>
    </w:r>
  </w:p>
  <w:p w14:paraId="09818079" w14:textId="77777777" w:rsidR="0057173B" w:rsidRDefault="00875A20" w:rsidP="00875A20">
    <w:pPr>
      <w:pStyle w:val="StopkaKAS"/>
      <w:rPr>
        <w:rFonts w:cs="Calibri"/>
        <w:lang w:val="en-US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>
      <w:rPr>
        <w:rFonts w:cs="Calibri"/>
      </w:rPr>
      <w:t>PIERWSZY URZĄD SKARBOWY W POZNANIU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>
      <w:rPr>
        <w:rFonts w:cs="Calibri"/>
      </w:rPr>
      <w:t xml:space="preserve">Dolna Wilda 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>
      <w:rPr>
        <w:rFonts w:cs="Calibri"/>
      </w:rPr>
      <w:t>80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>
      <w:rPr>
        <w:rFonts w:cs="Calibri"/>
      </w:rPr>
      <w:t>61-501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>
      <w:rPr>
        <w:rFonts w:cs="Calibri"/>
      </w:rPr>
      <w:t>POZNAŃ</w:t>
    </w:r>
    <w:r>
      <w:rPr>
        <w:rFonts w:cs="Calibri"/>
      </w:rPr>
      <w:fldChar w:fldCharType="end"/>
    </w:r>
    <w:r w:rsidR="006A6113"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55960197" wp14:editId="76C7D5D1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0F81C58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F1365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FF1365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9640435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FF1365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FF1365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A6113">
      <w:rPr>
        <w:noProof/>
        <w:lang w:eastAsia="pl-PL"/>
      </w:rPr>
      <w:drawing>
        <wp:anchor distT="0" distB="0" distL="0" distR="0" simplePos="0" relativeHeight="4" behindDoc="1" locked="0" layoutInCell="0" allowOverlap="1" wp14:anchorId="6B62BC91" wp14:editId="45E8FA71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6113">
      <w:rPr>
        <w:rFonts w:cs="Calibri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E9DDE" w14:textId="77777777" w:rsidR="00CE6E1B" w:rsidRDefault="00CE6E1B">
      <w:pPr>
        <w:spacing w:after="0" w:line="240" w:lineRule="auto"/>
      </w:pPr>
      <w:r>
        <w:separator/>
      </w:r>
    </w:p>
  </w:footnote>
  <w:footnote w:type="continuationSeparator" w:id="0">
    <w:p w14:paraId="1AF8A99A" w14:textId="77777777" w:rsidR="00CE6E1B" w:rsidRDefault="00CE6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21DB" w14:textId="77777777" w:rsidR="0057173B" w:rsidRDefault="0057173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E2047"/>
    <w:multiLevelType w:val="multilevel"/>
    <w:tmpl w:val="D12AE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5968C0"/>
    <w:multiLevelType w:val="multilevel"/>
    <w:tmpl w:val="A1B2BD4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04312A2"/>
    <w:multiLevelType w:val="hybridMultilevel"/>
    <w:tmpl w:val="3CF607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A3B44"/>
    <w:multiLevelType w:val="multilevel"/>
    <w:tmpl w:val="AA38BB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3B"/>
    <w:rsid w:val="00092F26"/>
    <w:rsid w:val="000F74A2"/>
    <w:rsid w:val="00121BC0"/>
    <w:rsid w:val="00180A67"/>
    <w:rsid w:val="00240EEA"/>
    <w:rsid w:val="00252383"/>
    <w:rsid w:val="0029339D"/>
    <w:rsid w:val="00295090"/>
    <w:rsid w:val="00393507"/>
    <w:rsid w:val="003C34B6"/>
    <w:rsid w:val="0040601E"/>
    <w:rsid w:val="00467FDF"/>
    <w:rsid w:val="004E7496"/>
    <w:rsid w:val="0051356B"/>
    <w:rsid w:val="0053665F"/>
    <w:rsid w:val="0057173B"/>
    <w:rsid w:val="00593016"/>
    <w:rsid w:val="005A1A28"/>
    <w:rsid w:val="005E20DA"/>
    <w:rsid w:val="005E3E78"/>
    <w:rsid w:val="00685DA9"/>
    <w:rsid w:val="00695570"/>
    <w:rsid w:val="006A6113"/>
    <w:rsid w:val="006C12FC"/>
    <w:rsid w:val="006D54B3"/>
    <w:rsid w:val="006E2D64"/>
    <w:rsid w:val="00731136"/>
    <w:rsid w:val="007A4793"/>
    <w:rsid w:val="007A55EC"/>
    <w:rsid w:val="00875A20"/>
    <w:rsid w:val="00902561"/>
    <w:rsid w:val="0091231F"/>
    <w:rsid w:val="00961462"/>
    <w:rsid w:val="009D054F"/>
    <w:rsid w:val="009D3117"/>
    <w:rsid w:val="00B07D5E"/>
    <w:rsid w:val="00C179FF"/>
    <w:rsid w:val="00CD2828"/>
    <w:rsid w:val="00CE6E1B"/>
    <w:rsid w:val="00D0707C"/>
    <w:rsid w:val="00D8789D"/>
    <w:rsid w:val="00E258EC"/>
    <w:rsid w:val="00E344BF"/>
    <w:rsid w:val="00EA5B21"/>
    <w:rsid w:val="00EC011C"/>
    <w:rsid w:val="00ED7AF2"/>
    <w:rsid w:val="00FA0F12"/>
    <w:rsid w:val="00FE41DF"/>
    <w:rsid w:val="00FF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23D976C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0F74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74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istLabel7">
    <w:name w:val="ListLabel 7"/>
    <w:rsid w:val="000F74A2"/>
    <w:rPr>
      <w:rFonts w:cs="Symbol"/>
    </w:rPr>
  </w:style>
  <w:style w:type="character" w:styleId="Hipercze">
    <w:name w:val="Hyperlink"/>
    <w:uiPriority w:val="99"/>
    <w:unhideWhenUsed/>
    <w:rsid w:val="00252383"/>
    <w:rPr>
      <w:color w:val="0563C1"/>
      <w:u w:val="single"/>
    </w:rPr>
  </w:style>
  <w:style w:type="paragraph" w:customStyle="1" w:styleId="Textbody">
    <w:name w:val="Text body"/>
    <w:basedOn w:val="Standard"/>
    <w:rsid w:val="00252383"/>
    <w:pPr>
      <w:widowControl w:val="0"/>
      <w:autoSpaceDN w:val="0"/>
      <w:spacing w:after="120" w:line="240" w:lineRule="auto"/>
    </w:pPr>
    <w:rPr>
      <w:rFonts w:ascii="Calibri" w:eastAsia="Lato" w:hAnsi="Calibri" w:cs="Lato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4E7496"/>
    <w:pPr>
      <w:widowControl w:val="0"/>
      <w:autoSpaceDN w:val="0"/>
      <w:spacing w:after="120" w:line="240" w:lineRule="auto"/>
      <w:textAlignment w:val="baseline"/>
    </w:pPr>
    <w:rPr>
      <w:rFonts w:ascii="Calibri" w:eastAsia="Calibri" w:hAnsi="Calibri" w:cs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7496"/>
    <w:rPr>
      <w:rFonts w:ascii="Calibri" w:eastAsia="Calibri" w:hAnsi="Calibri" w:cs="Arial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1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omasz.stachowiak@mf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Kosmaczewski Tomasz</cp:lastModifiedBy>
  <cp:revision>2</cp:revision>
  <cp:lastPrinted>2023-01-26T11:51:00Z</cp:lastPrinted>
  <dcterms:created xsi:type="dcterms:W3CDTF">2026-02-09T12:12:00Z</dcterms:created>
  <dcterms:modified xsi:type="dcterms:W3CDTF">2026-02-09T12:12:00Z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