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115216" w:rsidRPr="00115216">
        <w:rPr>
          <w:rFonts w:cstheme="minorHAnsi"/>
          <w:sz w:val="24"/>
          <w:szCs w:val="24"/>
        </w:rPr>
        <w:t xml:space="preserve"> </w:t>
      </w:r>
      <w:r w:rsidR="00115216" w:rsidRPr="00D82937">
        <w:rPr>
          <w:rFonts w:cstheme="minorHAnsi"/>
          <w:sz w:val="24"/>
          <w:szCs w:val="24"/>
        </w:rPr>
        <w:t>Szamotuły</w:t>
      </w:r>
      <w:r w:rsidR="00115216">
        <w:rPr>
          <w:rFonts w:cstheme="minorHAnsi"/>
          <w:sz w:val="24"/>
          <w:szCs w:val="24"/>
        </w:rPr>
        <w:t>,</w:t>
      </w:r>
      <w:r w:rsidR="00115216" w:rsidRPr="00D82937">
        <w:rPr>
          <w:rFonts w:cstheme="minorHAnsi"/>
          <w:sz w:val="24"/>
          <w:szCs w:val="24"/>
        </w:rPr>
        <w:t xml:space="preserve"> </w:t>
      </w:r>
      <w:r w:rsidR="00754191">
        <w:rPr>
          <w:rFonts w:cstheme="minorHAnsi"/>
          <w:sz w:val="24"/>
          <w:szCs w:val="24"/>
        </w:rPr>
        <w:t>3</w:t>
      </w:r>
      <w:bookmarkStart w:id="0" w:name="_GoBack"/>
      <w:bookmarkEnd w:id="0"/>
      <w:r w:rsidR="00115216">
        <w:rPr>
          <w:rFonts w:cstheme="minorHAnsi"/>
          <w:sz w:val="24"/>
          <w:szCs w:val="24"/>
        </w:rPr>
        <w:t xml:space="preserve"> lutego </w:t>
      </w:r>
      <w:r w:rsidR="00F133A3">
        <w:rPr>
          <w:rFonts w:cstheme="minorHAnsi"/>
          <w:sz w:val="24"/>
          <w:szCs w:val="24"/>
        </w:rPr>
        <w:t>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:rsidR="00115216" w:rsidRDefault="00115216" w:rsidP="002E21D4">
      <w:pPr>
        <w:pStyle w:val="TytupismaKAS"/>
        <w:spacing w:after="240"/>
        <w:jc w:val="center"/>
        <w:rPr>
          <w:color w:val="C00000"/>
        </w:rPr>
      </w:pPr>
    </w:p>
    <w:p w:rsidR="00115216" w:rsidRPr="00D82937" w:rsidRDefault="00115216" w:rsidP="00115216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>
        <w:rPr>
          <w:color w:val="C00000"/>
        </w:rPr>
        <w:t>DRUGIEJ</w:t>
      </w:r>
      <w:r w:rsidRPr="00D82937">
        <w:rPr>
          <w:color w:val="C00000"/>
        </w:rPr>
        <w:t xml:space="preserve"> LICYTACJI RUCHOMOŚCI</w:t>
      </w:r>
    </w:p>
    <w:p w:rsidR="00576B20" w:rsidRDefault="00576B20" w:rsidP="000F29BD">
      <w:pPr>
        <w:pStyle w:val="Standard"/>
        <w:spacing w:before="240" w:after="0" w:line="240" w:lineRule="auto"/>
        <w:rPr>
          <w:rFonts w:cstheme="minorHAnsi"/>
          <w:bCs/>
          <w:sz w:val="24"/>
          <w:szCs w:val="24"/>
        </w:rPr>
      </w:pPr>
    </w:p>
    <w:p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="000F29BD" w:rsidRPr="0013378D" w:rsidRDefault="000F29BD" w:rsidP="0013378D">
      <w:pPr>
        <w:pStyle w:val="Tekstpodstawowy"/>
        <w:tabs>
          <w:tab w:val="left" w:pos="0"/>
        </w:tabs>
        <w:spacing w:before="120" w:line="276" w:lineRule="auto"/>
        <w:rPr>
          <w:rFonts w:eastAsiaTheme="majorEastAsia" w:cstheme="minorHAnsi"/>
          <w:szCs w:val="32"/>
        </w:rPr>
      </w:pPr>
      <w:r w:rsidRPr="00D82937">
        <w:rPr>
          <w:rFonts w:cstheme="minorHAnsi"/>
          <w:bCs/>
          <w:szCs w:val="24"/>
        </w:rPr>
        <w:t xml:space="preserve">informuję o sprzedaży </w:t>
      </w:r>
      <w:r>
        <w:rPr>
          <w:rFonts w:cstheme="minorHAnsi"/>
          <w:bCs/>
          <w:szCs w:val="24"/>
        </w:rPr>
        <w:t xml:space="preserve">ruchomości </w:t>
      </w:r>
      <w:r w:rsidRPr="00D82937">
        <w:rPr>
          <w:rFonts w:cstheme="minorHAnsi"/>
          <w:bCs/>
          <w:szCs w:val="24"/>
        </w:rPr>
        <w:t xml:space="preserve">w ramach </w:t>
      </w:r>
      <w:r>
        <w:rPr>
          <w:rFonts w:cstheme="minorHAnsi"/>
          <w:bCs/>
          <w:szCs w:val="24"/>
        </w:rPr>
        <w:t xml:space="preserve">wykonania przepadku na rzecz Skarbu Państwa orzeczonego w wyroku Sądu Rejonowego w </w:t>
      </w:r>
      <w:r w:rsidR="0013378D">
        <w:rPr>
          <w:rFonts w:cstheme="minorHAnsi"/>
          <w:szCs w:val="24"/>
        </w:rPr>
        <w:t>Szamotułach I</w:t>
      </w:r>
      <w:r w:rsidR="0013378D" w:rsidRPr="002A42FD">
        <w:rPr>
          <w:rFonts w:cstheme="minorHAnsi"/>
          <w:szCs w:val="24"/>
        </w:rPr>
        <w:t xml:space="preserve">I Wydział Karny w </w:t>
      </w:r>
      <w:r w:rsidR="0013378D">
        <w:rPr>
          <w:rFonts w:cstheme="minorHAnsi"/>
          <w:szCs w:val="24"/>
        </w:rPr>
        <w:t>wyroku                               z</w:t>
      </w:r>
      <w:r w:rsidR="0013378D" w:rsidRPr="00DC7420">
        <w:rPr>
          <w:rFonts w:cstheme="minorHAnsi"/>
          <w:bCs/>
          <w:szCs w:val="24"/>
        </w:rPr>
        <w:t xml:space="preserve"> </w:t>
      </w:r>
      <w:r w:rsidR="00F66CB7">
        <w:rPr>
          <w:rFonts w:cstheme="minorHAnsi"/>
          <w:bCs/>
          <w:szCs w:val="24"/>
        </w:rPr>
        <w:t>13</w:t>
      </w:r>
      <w:r w:rsidR="0013378D">
        <w:rPr>
          <w:rFonts w:cstheme="minorHAnsi"/>
          <w:bCs/>
          <w:szCs w:val="24"/>
        </w:rPr>
        <w:t xml:space="preserve"> </w:t>
      </w:r>
      <w:r w:rsidR="00F66CB7">
        <w:rPr>
          <w:rFonts w:cstheme="minorHAnsi"/>
          <w:bCs/>
          <w:szCs w:val="24"/>
        </w:rPr>
        <w:t>października</w:t>
      </w:r>
      <w:r w:rsidR="0013378D">
        <w:rPr>
          <w:rFonts w:cstheme="minorHAnsi"/>
          <w:bCs/>
          <w:szCs w:val="24"/>
        </w:rPr>
        <w:t xml:space="preserve"> 2025</w:t>
      </w:r>
      <w:r w:rsidR="0013378D" w:rsidRPr="00DC7420">
        <w:rPr>
          <w:rFonts w:cstheme="minorHAnsi"/>
          <w:bCs/>
          <w:szCs w:val="24"/>
        </w:rPr>
        <w:t xml:space="preserve"> r. sygn. akt</w:t>
      </w:r>
      <w:r w:rsidR="0013378D">
        <w:rPr>
          <w:rFonts w:cstheme="minorHAnsi"/>
          <w:bCs/>
          <w:szCs w:val="24"/>
        </w:rPr>
        <w:t xml:space="preserve"> II</w:t>
      </w:r>
      <w:r w:rsidR="0013378D" w:rsidRPr="00DC7420">
        <w:rPr>
          <w:rFonts w:cstheme="minorHAnsi"/>
          <w:bCs/>
          <w:szCs w:val="24"/>
        </w:rPr>
        <w:t xml:space="preserve"> K </w:t>
      </w:r>
      <w:r w:rsidR="00F66CB7">
        <w:rPr>
          <w:rFonts w:cstheme="minorHAnsi"/>
          <w:bCs/>
          <w:szCs w:val="24"/>
        </w:rPr>
        <w:t>555</w:t>
      </w:r>
      <w:r w:rsidR="0013378D" w:rsidRPr="00DC7420">
        <w:rPr>
          <w:rFonts w:cstheme="minorHAnsi"/>
          <w:bCs/>
          <w:szCs w:val="24"/>
        </w:rPr>
        <w:t>/2</w:t>
      </w:r>
      <w:r w:rsidR="0013378D">
        <w:rPr>
          <w:rFonts w:cstheme="minorHAnsi"/>
          <w:bCs/>
          <w:szCs w:val="24"/>
        </w:rPr>
        <w:t>5</w:t>
      </w:r>
      <w:r w:rsidR="0013378D">
        <w:rPr>
          <w:rFonts w:eastAsiaTheme="majorEastAsia" w:cstheme="minorHAnsi"/>
          <w:szCs w:val="32"/>
        </w:rPr>
        <w:t>.</w:t>
      </w:r>
    </w:p>
    <w:p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115216">
        <w:rPr>
          <w:rStyle w:val="Nagwek2Znak"/>
          <w:rFonts w:cstheme="minorHAnsi"/>
          <w:b w:val="0"/>
          <w:color w:val="auto"/>
          <w:sz w:val="24"/>
          <w:szCs w:val="24"/>
        </w:rPr>
        <w:t>10 lutego 2026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115216">
        <w:rPr>
          <w:rStyle w:val="Nagwek2Znak"/>
          <w:rFonts w:cstheme="minorHAnsi"/>
          <w:b w:val="0"/>
          <w:color w:val="auto"/>
          <w:sz w:val="24"/>
          <w:szCs w:val="24"/>
        </w:rPr>
        <w:t>11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115216">
        <w:rPr>
          <w:rStyle w:val="Nagwek2Znak"/>
          <w:rFonts w:cstheme="minorHAnsi"/>
          <w:b w:val="0"/>
          <w:color w:val="auto"/>
          <w:sz w:val="24"/>
          <w:szCs w:val="24"/>
        </w:rPr>
        <w:t>30</w:t>
      </w:r>
    </w:p>
    <w:p w:rsidR="009124B1" w:rsidRPr="00D82937" w:rsidRDefault="00065624" w:rsidP="009124B1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="00B76393" w:rsidRPr="00B76393">
        <w:rPr>
          <w:rFonts w:cstheme="minorHAnsi"/>
          <w:bCs/>
          <w:sz w:val="24"/>
          <w:szCs w:val="24"/>
        </w:rPr>
        <w:t>Lewice 13/4</w:t>
      </w:r>
      <w:r w:rsidR="00B76393">
        <w:rPr>
          <w:rFonts w:cstheme="minorHAnsi"/>
          <w:bCs/>
          <w:sz w:val="24"/>
          <w:szCs w:val="24"/>
        </w:rPr>
        <w:t>, 64-427</w:t>
      </w:r>
    </w:p>
    <w:p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:rsidTr="00913B8B">
        <w:trPr>
          <w:trHeight w:val="263"/>
        </w:trPr>
        <w:tc>
          <w:tcPr>
            <w:tcW w:w="562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:rsidTr="00913B8B">
        <w:trPr>
          <w:trHeight w:val="138"/>
        </w:trPr>
        <w:tc>
          <w:tcPr>
            <w:tcW w:w="562" w:type="dxa"/>
            <w:shd w:val="clear" w:color="auto" w:fill="auto"/>
            <w:vAlign w:val="center"/>
          </w:tcPr>
          <w:p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6393" w:rsidRPr="00B76393" w:rsidRDefault="00B76393" w:rsidP="00B76393">
            <w:pPr>
              <w:pStyle w:val="NormalnyWeb"/>
              <w:tabs>
                <w:tab w:val="left" w:pos="0"/>
              </w:tabs>
              <w:spacing w:before="0" w:beforeAutospacing="0" w:after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76393">
              <w:rPr>
                <w:rFonts w:ascii="Calibri" w:hAnsi="Calibri" w:cs="Calibri"/>
                <w:sz w:val="21"/>
                <w:szCs w:val="21"/>
              </w:rPr>
              <w:t>motorower</w:t>
            </w:r>
          </w:p>
          <w:p w:rsidR="000F29BD" w:rsidRPr="00DB21D3" w:rsidRDefault="00B76393" w:rsidP="006630D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76393">
              <w:rPr>
                <w:rFonts w:ascii="Calibri" w:hAnsi="Calibri" w:cs="Calibri"/>
                <w:sz w:val="21"/>
                <w:szCs w:val="21"/>
              </w:rPr>
              <w:t xml:space="preserve">PEUGEOT </w:t>
            </w:r>
            <w:proofErr w:type="spellStart"/>
            <w:r w:rsidRPr="00B76393">
              <w:rPr>
                <w:rFonts w:ascii="Calibri" w:hAnsi="Calibri" w:cs="Calibri"/>
                <w:sz w:val="21"/>
                <w:szCs w:val="21"/>
              </w:rPr>
              <w:t>Vivacity</w:t>
            </w:r>
            <w:proofErr w:type="spellEnd"/>
            <w:r w:rsidRPr="00B76393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6630DC">
              <w:rPr>
                <w:rFonts w:ascii="Calibri" w:hAnsi="Calibri" w:cs="Calibri"/>
                <w:sz w:val="21"/>
                <w:szCs w:val="21"/>
              </w:rPr>
              <w:t>49</w:t>
            </w:r>
            <w:r w:rsidRPr="00B76393">
              <w:rPr>
                <w:rFonts w:ascii="Calibri" w:hAnsi="Calibri" w:cs="Calibri"/>
                <w:sz w:val="21"/>
                <w:szCs w:val="21"/>
              </w:rPr>
              <w:t xml:space="preserve"> cm</w:t>
            </w:r>
            <w:r w:rsidRPr="00B76393">
              <w:rPr>
                <w:rFonts w:ascii="Calibri" w:hAnsi="Calibri" w:cs="Calibri"/>
                <w:sz w:val="21"/>
                <w:szCs w:val="21"/>
                <w:vertAlign w:val="superscript"/>
              </w:rPr>
              <w:t xml:space="preserve">3  </w:t>
            </w:r>
            <w:r w:rsidRPr="00B76393">
              <w:rPr>
                <w:rFonts w:ascii="Calibri" w:hAnsi="Calibri" w:cs="Calibri"/>
                <w:sz w:val="21"/>
                <w:szCs w:val="21"/>
              </w:rPr>
              <w:t>benzyna,              3 kW,</w:t>
            </w:r>
            <w:r w:rsidRPr="00B76393">
              <w:rPr>
                <w:sz w:val="21"/>
                <w:szCs w:val="21"/>
              </w:rPr>
              <w:t xml:space="preserve"> </w:t>
            </w:r>
            <w:r w:rsidRPr="00B76393">
              <w:rPr>
                <w:rFonts w:ascii="Calibri" w:hAnsi="Calibri" w:cs="Calibri"/>
                <w:sz w:val="21"/>
                <w:szCs w:val="21"/>
              </w:rPr>
              <w:t xml:space="preserve">VIN: </w:t>
            </w:r>
            <w:r w:rsidR="006630DC" w:rsidRPr="006630DC">
              <w:rPr>
                <w:rFonts w:ascii="Calibri" w:hAnsi="Calibri" w:cs="Calibri"/>
                <w:sz w:val="21"/>
                <w:szCs w:val="21"/>
              </w:rPr>
              <w:t>VGAS1CADA00342132</w:t>
            </w:r>
            <w:r w:rsidR="0013378D" w:rsidRPr="00B76393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6630DC">
              <w:rPr>
                <w:rFonts w:ascii="Calibri" w:hAnsi="Calibri" w:cs="Calibri"/>
                <w:sz w:val="21"/>
                <w:szCs w:val="21"/>
              </w:rPr>
              <w:t xml:space="preserve">            </w:t>
            </w:r>
            <w:r w:rsidR="009124B1" w:rsidRPr="00B7639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0F29BD" w:rsidRPr="00B76393">
              <w:rPr>
                <w:rFonts w:cstheme="minorHAnsi"/>
                <w:bCs/>
                <w:sz w:val="21"/>
                <w:szCs w:val="21"/>
              </w:rPr>
              <w:t>r.prod</w:t>
            </w:r>
            <w:proofErr w:type="spellEnd"/>
            <w:r w:rsidR="000F29BD" w:rsidRPr="00B76393">
              <w:rPr>
                <w:rFonts w:cstheme="minorHAnsi"/>
                <w:bCs/>
                <w:sz w:val="21"/>
                <w:szCs w:val="21"/>
              </w:rPr>
              <w:t xml:space="preserve">. </w:t>
            </w:r>
            <w:r w:rsidRPr="00B76393">
              <w:rPr>
                <w:rFonts w:cstheme="minorHAnsi"/>
                <w:bCs/>
                <w:sz w:val="21"/>
                <w:szCs w:val="21"/>
              </w:rPr>
              <w:t>2009</w:t>
            </w:r>
            <w:r w:rsidR="000F29BD" w:rsidRPr="00B76393">
              <w:rPr>
                <w:rFonts w:cstheme="minorHAnsi"/>
                <w:bCs/>
                <w:sz w:val="21"/>
                <w:szCs w:val="21"/>
              </w:rPr>
              <w:t>,</w:t>
            </w:r>
            <w:r w:rsidR="0013378D" w:rsidRPr="00B76393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0F29BD" w:rsidRPr="00B76393">
              <w:rPr>
                <w:rFonts w:cstheme="minorHAnsi"/>
                <w:bCs/>
                <w:sz w:val="21"/>
                <w:szCs w:val="21"/>
              </w:rPr>
              <w:t xml:space="preserve">przebieg: </w:t>
            </w:r>
            <w:r w:rsidRPr="00B76393">
              <w:rPr>
                <w:rFonts w:ascii="Calibri" w:hAnsi="Calibri" w:cs="Calibri"/>
                <w:sz w:val="21"/>
                <w:szCs w:val="21"/>
              </w:rPr>
              <w:t>14</w:t>
            </w:r>
            <w:r w:rsidR="0013378D" w:rsidRPr="00B7639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B76393">
              <w:rPr>
                <w:rFonts w:ascii="Calibri" w:hAnsi="Calibri" w:cs="Calibri"/>
                <w:sz w:val="21"/>
                <w:szCs w:val="21"/>
              </w:rPr>
              <w:t>707</w:t>
            </w:r>
            <w:r w:rsidR="0013378D" w:rsidRPr="00B76393">
              <w:rPr>
                <w:rFonts w:ascii="Calibri" w:hAnsi="Calibri" w:cs="Calibri"/>
                <w:sz w:val="21"/>
                <w:szCs w:val="21"/>
              </w:rPr>
              <w:t xml:space="preserve"> km odczyt </w:t>
            </w:r>
            <w:r w:rsidR="006630DC">
              <w:rPr>
                <w:rFonts w:ascii="Calibri" w:hAnsi="Calibri" w:cs="Calibri"/>
                <w:sz w:val="21"/>
                <w:szCs w:val="21"/>
              </w:rPr>
              <w:t xml:space="preserve">            </w:t>
            </w:r>
            <w:r w:rsidR="0013378D" w:rsidRPr="00B76393">
              <w:rPr>
                <w:rFonts w:ascii="Calibri" w:hAnsi="Calibri" w:cs="Calibri"/>
                <w:sz w:val="21"/>
                <w:szCs w:val="21"/>
              </w:rPr>
              <w:t xml:space="preserve">z </w:t>
            </w:r>
            <w:r w:rsidRPr="00B76393">
              <w:rPr>
                <w:rFonts w:ascii="Calibri" w:hAnsi="Calibri" w:cs="Calibri"/>
                <w:sz w:val="21"/>
                <w:szCs w:val="21"/>
              </w:rPr>
              <w:t>19</w:t>
            </w:r>
            <w:r w:rsidR="0013378D" w:rsidRPr="00B76393">
              <w:rPr>
                <w:rFonts w:ascii="Calibri" w:hAnsi="Calibri" w:cs="Calibri"/>
                <w:sz w:val="21"/>
                <w:szCs w:val="21"/>
              </w:rPr>
              <w:t xml:space="preserve">.12.2025 </w:t>
            </w:r>
            <w:r w:rsidR="00F133A3" w:rsidRPr="00B76393">
              <w:rPr>
                <w:rFonts w:ascii="Calibri" w:hAnsi="Calibri" w:cs="Calibri"/>
                <w:sz w:val="21"/>
                <w:szCs w:val="21"/>
              </w:rPr>
              <w:t>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29BD" w:rsidRPr="00DB21D3" w:rsidRDefault="00B76393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29BD" w:rsidRPr="00DB21D3" w:rsidRDefault="00115216" w:rsidP="0013378D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300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07275" w:rsidRDefault="00C07275" w:rsidP="00C0727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115216">
        <w:rPr>
          <w:rStyle w:val="Nagwek2Znak"/>
          <w:rFonts w:cstheme="minorHAnsi"/>
          <w:b w:val="0"/>
          <w:color w:val="auto"/>
          <w:sz w:val="24"/>
          <w:szCs w:val="24"/>
        </w:rPr>
        <w:t>10 lutego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D82937">
        <w:rPr>
          <w:rFonts w:cstheme="minorHAnsi"/>
          <w:bCs/>
          <w:sz w:val="24"/>
          <w:szCs w:val="24"/>
        </w:rPr>
        <w:t>r</w:t>
      </w:r>
      <w:r w:rsidR="00602F80">
        <w:rPr>
          <w:rFonts w:cstheme="minorHAnsi"/>
          <w:bCs/>
          <w:sz w:val="24"/>
          <w:szCs w:val="24"/>
        </w:rPr>
        <w:t>.</w:t>
      </w:r>
      <w:r w:rsidRPr="00D82937">
        <w:rPr>
          <w:rFonts w:cstheme="minorHAnsi"/>
          <w:bCs/>
          <w:sz w:val="24"/>
          <w:szCs w:val="24"/>
        </w:rPr>
        <w:t xml:space="preserve"> od godz. </w:t>
      </w:r>
      <w:r w:rsidR="00115216">
        <w:rPr>
          <w:rFonts w:cstheme="minorHAnsi"/>
          <w:bCs/>
          <w:sz w:val="24"/>
          <w:szCs w:val="24"/>
        </w:rPr>
        <w:t>11</w:t>
      </w:r>
      <w:r>
        <w:rPr>
          <w:rFonts w:cstheme="minorHAnsi"/>
          <w:bCs/>
          <w:sz w:val="24"/>
          <w:szCs w:val="24"/>
        </w:rPr>
        <w:t>:</w:t>
      </w:r>
      <w:r w:rsidR="00115216">
        <w:rPr>
          <w:rFonts w:cstheme="minorHAnsi"/>
          <w:bCs/>
          <w:sz w:val="24"/>
          <w:szCs w:val="24"/>
        </w:rPr>
        <w:t>15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 w:rsidR="00115216">
        <w:rPr>
          <w:rFonts w:cstheme="minorHAnsi"/>
          <w:bCs/>
          <w:sz w:val="24"/>
          <w:szCs w:val="24"/>
        </w:rPr>
        <w:t>11</w:t>
      </w:r>
      <w:r w:rsidR="00D13FC2">
        <w:rPr>
          <w:rFonts w:cstheme="minorHAnsi"/>
          <w:bCs/>
          <w:sz w:val="24"/>
          <w:szCs w:val="24"/>
        </w:rPr>
        <w:t>:</w:t>
      </w:r>
      <w:r w:rsidR="00115216">
        <w:rPr>
          <w:rFonts w:cstheme="minorHAnsi"/>
          <w:bCs/>
          <w:sz w:val="24"/>
          <w:szCs w:val="24"/>
        </w:rPr>
        <w:t>30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BE23F8">
        <w:rPr>
          <w:rFonts w:cstheme="minorHAnsi"/>
          <w:bCs/>
          <w:sz w:val="24"/>
          <w:szCs w:val="24"/>
        </w:rPr>
        <w:t>pod adresem:</w:t>
      </w:r>
      <w:r w:rsidR="009124B1" w:rsidRPr="00F55ADD">
        <w:rPr>
          <w:rFonts w:cstheme="minorHAnsi"/>
          <w:bCs/>
          <w:sz w:val="24"/>
          <w:szCs w:val="24"/>
        </w:rPr>
        <w:t xml:space="preserve"> </w:t>
      </w:r>
      <w:r w:rsidR="00BE23F8">
        <w:rPr>
          <w:rFonts w:cstheme="minorHAnsi"/>
          <w:bCs/>
          <w:sz w:val="24"/>
          <w:szCs w:val="24"/>
        </w:rPr>
        <w:t xml:space="preserve">  </w:t>
      </w:r>
      <w:r w:rsidR="00115216" w:rsidRPr="00B76393">
        <w:rPr>
          <w:rFonts w:cstheme="minorHAnsi"/>
          <w:bCs/>
          <w:sz w:val="24"/>
          <w:szCs w:val="24"/>
        </w:rPr>
        <w:t>Lewice 13/4</w:t>
      </w:r>
      <w:r w:rsidR="00115216">
        <w:rPr>
          <w:rFonts w:cstheme="minorHAnsi"/>
          <w:bCs/>
          <w:sz w:val="24"/>
          <w:szCs w:val="24"/>
        </w:rPr>
        <w:t>, 64-427</w:t>
      </w:r>
      <w:r w:rsidR="00576B20">
        <w:rPr>
          <w:rFonts w:cstheme="minorHAnsi"/>
          <w:bCs/>
          <w:sz w:val="24"/>
          <w:szCs w:val="24"/>
        </w:rPr>
        <w:t>.</w:t>
      </w:r>
    </w:p>
    <w:p w:rsidR="00E550E8" w:rsidRPr="00D82937" w:rsidRDefault="00370617" w:rsidP="00B03A75">
      <w:pPr>
        <w:pStyle w:val="Standard"/>
        <w:spacing w:before="24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="00E550E8" w:rsidRPr="00D82937" w:rsidRDefault="00E550E8" w:rsidP="003A6287">
      <w:pPr>
        <w:pStyle w:val="TekstpismaKAS"/>
        <w:ind w:right="-710"/>
        <w:rPr>
          <w:color w:val="2F5496" w:themeColor="accent1" w:themeShade="BF"/>
          <w:lang w:eastAsia="pl-PL"/>
        </w:rPr>
      </w:pPr>
    </w:p>
    <w:p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="00E550E8" w:rsidRPr="00D82937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A7174F">
        <w:rPr>
          <w:lang w:eastAsia="pl-PL"/>
        </w:rPr>
        <w:t>2025</w:t>
      </w:r>
      <w:r w:rsidRPr="00D82937">
        <w:rPr>
          <w:lang w:eastAsia="pl-PL"/>
        </w:rPr>
        <w:t xml:space="preserve"> r. poz. </w:t>
      </w:r>
      <w:r w:rsidR="00A7174F">
        <w:rPr>
          <w:lang w:eastAsia="pl-PL"/>
        </w:rPr>
        <w:t>132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="00E550E8" w:rsidRPr="00D82937" w:rsidRDefault="00E550E8" w:rsidP="003A6287">
      <w:pPr>
        <w:pStyle w:val="TekstpismaKAS"/>
        <w:ind w:right="-710"/>
        <w:rPr>
          <w:lang w:eastAsia="pl-PL"/>
        </w:rPr>
      </w:pPr>
    </w:p>
    <w:p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:rsidR="00115216" w:rsidRDefault="00115216" w:rsidP="00115216">
      <w:pPr>
        <w:spacing w:after="0"/>
        <w:ind w:left="2829" w:firstLine="709"/>
        <w:jc w:val="center"/>
      </w:pPr>
      <w:r>
        <w:t>Z up. Naczelnika</w:t>
      </w:r>
    </w:p>
    <w:p w:rsidR="00115216" w:rsidRDefault="00115216" w:rsidP="00115216">
      <w:pPr>
        <w:spacing w:after="0"/>
        <w:ind w:left="2832" w:firstLine="708"/>
        <w:jc w:val="center"/>
      </w:pPr>
      <w:r>
        <w:t>Urzędu Skarbowego w Szamotułach</w:t>
      </w:r>
    </w:p>
    <w:p w:rsidR="00115216" w:rsidRDefault="00115216" w:rsidP="00115216">
      <w:pPr>
        <w:spacing w:after="0"/>
        <w:ind w:left="2832" w:firstLine="708"/>
        <w:jc w:val="center"/>
      </w:pPr>
      <w:r>
        <w:t>Kierownik Działu</w:t>
      </w:r>
    </w:p>
    <w:p w:rsidR="00115216" w:rsidRDefault="00115216" w:rsidP="00115216">
      <w:pPr>
        <w:spacing w:after="0"/>
        <w:ind w:left="2832" w:firstLine="708"/>
        <w:jc w:val="center"/>
      </w:pPr>
      <w:r>
        <w:t>Zbigniew Misiewicz</w:t>
      </w:r>
    </w:p>
    <w:p w:rsidR="00115216" w:rsidRDefault="00115216" w:rsidP="00115216">
      <w:pPr>
        <w:spacing w:after="0"/>
        <w:ind w:left="2832" w:firstLine="708"/>
        <w:jc w:val="center"/>
      </w:pPr>
      <w:r>
        <w:t>(podpisano kwalifikowanym podpisem elektronicznym)</w:t>
      </w:r>
    </w:p>
    <w:p w:rsidR="00A7174F" w:rsidRDefault="00A7174F" w:rsidP="00A7174F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C8" w:rsidRDefault="008557C8">
      <w:pPr>
        <w:spacing w:after="0" w:line="240" w:lineRule="auto"/>
      </w:pPr>
      <w:r>
        <w:separator/>
      </w:r>
    </w:p>
  </w:endnote>
  <w:endnote w:type="continuationSeparator" w:id="0">
    <w:p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419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5419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" o:allowincell="f" filled="f" stroked="f">
              <v:textbox>
                <w:txbxContent>
                  <w:p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5419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5419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2CF6B48" wp14:editId="6A535CEE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419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5419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F6B48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lj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" o:allowincell="f" filled="f" stroked="f">
              <v:textbox>
                <w:txbxContent>
                  <w:p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5419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5419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B210403" wp14:editId="5CA3A0A2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454717"/>
    <w:multiLevelType w:val="hybridMultilevel"/>
    <w:tmpl w:val="DE423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proofState w:spelling="clean"/>
  <w:defaultTabStop w:val="28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15216"/>
    <w:rsid w:val="0013378D"/>
    <w:rsid w:val="00145EE3"/>
    <w:rsid w:val="001D4392"/>
    <w:rsid w:val="002222FF"/>
    <w:rsid w:val="0028186F"/>
    <w:rsid w:val="002937C4"/>
    <w:rsid w:val="002A0BC9"/>
    <w:rsid w:val="002A4B6F"/>
    <w:rsid w:val="002C4C0A"/>
    <w:rsid w:val="002E21D4"/>
    <w:rsid w:val="00326AD8"/>
    <w:rsid w:val="00370617"/>
    <w:rsid w:val="00395158"/>
    <w:rsid w:val="003A6287"/>
    <w:rsid w:val="003F6CBB"/>
    <w:rsid w:val="004743B9"/>
    <w:rsid w:val="00576B20"/>
    <w:rsid w:val="00582578"/>
    <w:rsid w:val="00595A5E"/>
    <w:rsid w:val="005B5B42"/>
    <w:rsid w:val="005C6372"/>
    <w:rsid w:val="005D7A7D"/>
    <w:rsid w:val="00602F80"/>
    <w:rsid w:val="006630DC"/>
    <w:rsid w:val="006765FE"/>
    <w:rsid w:val="006C0CB6"/>
    <w:rsid w:val="006F104E"/>
    <w:rsid w:val="006F52B6"/>
    <w:rsid w:val="00743817"/>
    <w:rsid w:val="00754191"/>
    <w:rsid w:val="00766676"/>
    <w:rsid w:val="007A1777"/>
    <w:rsid w:val="00806376"/>
    <w:rsid w:val="0081370C"/>
    <w:rsid w:val="00830DD3"/>
    <w:rsid w:val="008557C8"/>
    <w:rsid w:val="00864956"/>
    <w:rsid w:val="0086609A"/>
    <w:rsid w:val="0090329B"/>
    <w:rsid w:val="009124B1"/>
    <w:rsid w:val="00913B8B"/>
    <w:rsid w:val="0095633B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76393"/>
    <w:rsid w:val="00BA7E08"/>
    <w:rsid w:val="00BE23F8"/>
    <w:rsid w:val="00BE24EE"/>
    <w:rsid w:val="00C07275"/>
    <w:rsid w:val="00C87559"/>
    <w:rsid w:val="00CF0392"/>
    <w:rsid w:val="00CF5774"/>
    <w:rsid w:val="00D13FC2"/>
    <w:rsid w:val="00D7171D"/>
    <w:rsid w:val="00D82937"/>
    <w:rsid w:val="00D940FA"/>
    <w:rsid w:val="00DB21D3"/>
    <w:rsid w:val="00DE4676"/>
    <w:rsid w:val="00E550E8"/>
    <w:rsid w:val="00ED1935"/>
    <w:rsid w:val="00F133A3"/>
    <w:rsid w:val="00F46E65"/>
    <w:rsid w:val="00F53F52"/>
    <w:rsid w:val="00F64475"/>
    <w:rsid w:val="00F66CB7"/>
    <w:rsid w:val="00F9775B"/>
    <w:rsid w:val="00FA4249"/>
    <w:rsid w:val="00FB23C4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C976177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7639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69</cp:revision>
  <cp:lastPrinted>2026-01-21T12:51:00Z</cp:lastPrinted>
  <dcterms:created xsi:type="dcterms:W3CDTF">2023-02-10T11:00:00Z</dcterms:created>
  <dcterms:modified xsi:type="dcterms:W3CDTF">2026-02-03T10:29:00Z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