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7A8358FF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195982">
        <w:rPr>
          <w:rFonts w:ascii="Lato" w:hAnsi="Lato"/>
          <w:i/>
        </w:rPr>
        <w:t>261</w:t>
      </w:r>
      <w:r w:rsidR="006D0573">
        <w:rPr>
          <w:rFonts w:ascii="Lato" w:hAnsi="Lato"/>
          <w:i/>
        </w:rPr>
        <w:t>.202</w:t>
      </w:r>
      <w:r w:rsidR="00E96C2B">
        <w:rPr>
          <w:rFonts w:ascii="Lato" w:hAnsi="Lato"/>
          <w:i/>
        </w:rPr>
        <w:t>6</w:t>
      </w:r>
      <w:r>
        <w:rPr>
          <w:rFonts w:ascii="Lato" w:hAnsi="Lato"/>
          <w:i/>
        </w:rPr>
        <w:t>.1.EYEH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195982">
        <w:rPr>
          <w:rFonts w:ascii="Lato" w:hAnsi="Lato"/>
          <w:i/>
        </w:rPr>
        <w:t>27</w:t>
      </w:r>
      <w:r w:rsidR="00BF0D43">
        <w:rPr>
          <w:rFonts w:ascii="Lato" w:hAnsi="Lato"/>
          <w:i/>
        </w:rPr>
        <w:t xml:space="preserve"> </w:t>
      </w:r>
      <w:r w:rsidR="00E96C2B">
        <w:rPr>
          <w:rFonts w:ascii="Lato" w:hAnsi="Lato"/>
          <w:i/>
        </w:rPr>
        <w:t>stycznia</w:t>
      </w:r>
      <w:r w:rsidR="00B92D17" w:rsidRPr="00B92D17">
        <w:rPr>
          <w:rFonts w:ascii="Lato" w:hAnsi="Lato"/>
          <w:i/>
        </w:rPr>
        <w:t xml:space="preserve"> </w:t>
      </w:r>
      <w:r w:rsidR="00096468" w:rsidRPr="00B92D17">
        <w:rPr>
          <w:rFonts w:ascii="Lato" w:hAnsi="Lato"/>
        </w:rPr>
        <w:t xml:space="preserve"> </w:t>
      </w:r>
      <w:r w:rsidR="006D0573">
        <w:rPr>
          <w:rFonts w:ascii="Lato" w:hAnsi="Lato"/>
        </w:rPr>
        <w:t>202</w:t>
      </w:r>
      <w:r w:rsidR="00E96C2B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1BFA15F7" w:rsidR="00601A71" w:rsidRPr="00B92D17" w:rsidRDefault="00096468">
      <w:pPr>
        <w:pStyle w:val="TytupismaKAS"/>
        <w:jc w:val="center"/>
        <w:rPr>
          <w:rFonts w:ascii="Lato" w:hAnsi="Lato"/>
        </w:rPr>
      </w:pPr>
      <w:r w:rsidRPr="00B92D17">
        <w:rPr>
          <w:rFonts w:ascii="Lato" w:hAnsi="Lato"/>
        </w:rPr>
        <w:t xml:space="preserve">OBWIESZCZENIE O  </w:t>
      </w:r>
      <w:r w:rsidR="001062EE">
        <w:rPr>
          <w:rFonts w:ascii="Lato" w:hAnsi="Lato"/>
        </w:rPr>
        <w:t>I</w:t>
      </w:r>
      <w:r w:rsidR="00195982">
        <w:rPr>
          <w:rFonts w:ascii="Lato" w:hAnsi="Lato"/>
        </w:rPr>
        <w:t>I</w:t>
      </w:r>
      <w:r w:rsidR="001062EE">
        <w:rPr>
          <w:rFonts w:ascii="Lato" w:hAnsi="Lato"/>
        </w:rPr>
        <w:t xml:space="preserve"> </w:t>
      </w:r>
      <w:r w:rsidRPr="00B92D17">
        <w:rPr>
          <w:rFonts w:ascii="Lato" w:hAnsi="Lato"/>
        </w:rPr>
        <w:t>LICYTACJI RUCHOMOŚCI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C8EE5F2" w14:textId="77777777" w:rsidR="0043453E" w:rsidRDefault="0043453E" w:rsidP="0043453E">
      <w:pPr>
        <w:pStyle w:val="Default"/>
        <w:rPr>
          <w:bCs/>
        </w:rPr>
      </w:pPr>
    </w:p>
    <w:p w14:paraId="50DBDEAA" w14:textId="64296AC9" w:rsidR="00601A71" w:rsidRPr="00545E88" w:rsidRDefault="00096468" w:rsidP="0043453E">
      <w:pPr>
        <w:pStyle w:val="Default"/>
      </w:pPr>
      <w:r w:rsidRPr="00545E88">
        <w:rPr>
          <w:bCs/>
        </w:rPr>
        <w:t>informuję o sprzedaży w drodze</w:t>
      </w:r>
      <w:r w:rsidR="006D0573" w:rsidRPr="00545E88">
        <w:rPr>
          <w:bCs/>
        </w:rPr>
        <w:t xml:space="preserve"> </w:t>
      </w:r>
      <w:r w:rsidR="00E433B6">
        <w:rPr>
          <w:bCs/>
        </w:rPr>
        <w:t>I</w:t>
      </w:r>
      <w:r w:rsidR="00195982">
        <w:rPr>
          <w:bCs/>
        </w:rPr>
        <w:t>I</w:t>
      </w:r>
      <w:r w:rsidRPr="00545E88">
        <w:rPr>
          <w:bCs/>
        </w:rPr>
        <w:t xml:space="preserve"> licytacji </w:t>
      </w:r>
      <w:r w:rsidR="00AC48C6" w:rsidRPr="00545E88">
        <w:rPr>
          <w:bCs/>
        </w:rPr>
        <w:t xml:space="preserve">publicznej ruchomości </w:t>
      </w:r>
      <w:r w:rsidR="0043453E" w:rsidRPr="00545E88">
        <w:rPr>
          <w:bCs/>
        </w:rPr>
        <w:t xml:space="preserve"> </w:t>
      </w:r>
      <w:r w:rsidR="0043453E" w:rsidRPr="00545E88">
        <w:t>należąc</w:t>
      </w:r>
      <w:r w:rsidR="00A11C90">
        <w:t>ej</w:t>
      </w:r>
      <w:r w:rsidR="0043453E" w:rsidRPr="00545E88">
        <w:t xml:space="preserve"> do Pana   </w:t>
      </w:r>
      <w:r w:rsidR="00A11C90">
        <w:t>Dawida Szulc</w:t>
      </w:r>
    </w:p>
    <w:p w14:paraId="1DF9F87A" w14:textId="090990BB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1B571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195982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05</w:t>
      </w:r>
      <w:r w:rsidR="00E433B6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195982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lutego</w:t>
      </w:r>
      <w:r w:rsidR="00F915D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8B11DD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A11C90">
        <w:rPr>
          <w:rStyle w:val="Nagwek2Znak"/>
          <w:rFonts w:ascii="Lato" w:hAnsi="Lato"/>
          <w:b w:val="0"/>
          <w:color w:val="auto"/>
          <w:sz w:val="24"/>
          <w:szCs w:val="24"/>
        </w:rPr>
        <w:t>09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195982">
        <w:rPr>
          <w:rStyle w:val="Nagwek2Znak"/>
          <w:rFonts w:ascii="Lato" w:hAnsi="Lato"/>
          <w:b w:val="0"/>
          <w:color w:val="auto"/>
          <w:sz w:val="24"/>
          <w:szCs w:val="24"/>
        </w:rPr>
        <w:t>00</w:t>
      </w:r>
    </w:p>
    <w:p w14:paraId="19BE1632" w14:textId="3859B540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A11C90">
        <w:rPr>
          <w:rFonts w:ascii="Lato" w:hAnsi="Lato"/>
          <w:bCs/>
          <w:i/>
          <w:sz w:val="24"/>
          <w:szCs w:val="24"/>
        </w:rPr>
        <w:t>ul. Kaliska 54</w:t>
      </w:r>
      <w:r w:rsidR="00831FF2">
        <w:rPr>
          <w:rFonts w:ascii="Lato" w:hAnsi="Lato"/>
          <w:bCs/>
          <w:i/>
          <w:sz w:val="24"/>
          <w:szCs w:val="24"/>
        </w:rPr>
        <w:t xml:space="preserve">, </w:t>
      </w:r>
      <w:r w:rsidR="008B11DD">
        <w:rPr>
          <w:rFonts w:ascii="Lato" w:hAnsi="Lato"/>
          <w:bCs/>
          <w:i/>
          <w:sz w:val="24"/>
          <w:szCs w:val="24"/>
        </w:rPr>
        <w:t>63</w:t>
      </w:r>
      <w:r w:rsidR="00831FF2">
        <w:rPr>
          <w:rFonts w:ascii="Lato" w:hAnsi="Lato"/>
          <w:bCs/>
          <w:i/>
          <w:sz w:val="24"/>
          <w:szCs w:val="24"/>
        </w:rPr>
        <w:t>-</w:t>
      </w:r>
      <w:r w:rsidR="008B11DD">
        <w:rPr>
          <w:rFonts w:ascii="Lato" w:hAnsi="Lato"/>
          <w:bCs/>
          <w:i/>
          <w:sz w:val="24"/>
          <w:szCs w:val="24"/>
        </w:rPr>
        <w:t>7</w:t>
      </w:r>
      <w:r w:rsidR="00A11C90">
        <w:rPr>
          <w:rFonts w:ascii="Lato" w:hAnsi="Lato"/>
          <w:bCs/>
          <w:i/>
          <w:sz w:val="24"/>
          <w:szCs w:val="24"/>
        </w:rPr>
        <w:t>50</w:t>
      </w:r>
      <w:r w:rsidR="00831FF2">
        <w:rPr>
          <w:rFonts w:ascii="Lato" w:hAnsi="Lato"/>
          <w:bCs/>
          <w:i/>
          <w:sz w:val="24"/>
          <w:szCs w:val="24"/>
        </w:rPr>
        <w:t xml:space="preserve"> </w:t>
      </w:r>
      <w:r w:rsidR="00A11C90">
        <w:rPr>
          <w:rFonts w:ascii="Lato" w:hAnsi="Lato"/>
          <w:bCs/>
          <w:i/>
          <w:sz w:val="24"/>
          <w:szCs w:val="24"/>
        </w:rPr>
        <w:t>Sulmierzyce</w:t>
      </w:r>
      <w:r w:rsidR="006C7FE8">
        <w:rPr>
          <w:rFonts w:ascii="Lato" w:hAnsi="Lato"/>
          <w:bCs/>
          <w:i/>
          <w:sz w:val="24"/>
          <w:szCs w:val="24"/>
        </w:rPr>
        <w:t xml:space="preserve"> </w:t>
      </w:r>
    </w:p>
    <w:p w14:paraId="2C6646A5" w14:textId="77777777" w:rsidR="00601A71" w:rsidRDefault="00096468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pPr w:leftFromText="141" w:rightFromText="141" w:vertAnchor="text" w:tblpY="1"/>
        <w:tblOverlap w:val="never"/>
        <w:tblW w:w="9351" w:type="dxa"/>
        <w:tblLayout w:type="fixed"/>
        <w:tblLook w:val="0000" w:firstRow="0" w:lastRow="0" w:firstColumn="0" w:lastColumn="0" w:noHBand="0" w:noVBand="0"/>
      </w:tblPr>
      <w:tblGrid>
        <w:gridCol w:w="562"/>
        <w:gridCol w:w="2663"/>
        <w:gridCol w:w="1448"/>
        <w:gridCol w:w="1447"/>
        <w:gridCol w:w="1388"/>
        <w:gridCol w:w="1843"/>
      </w:tblGrid>
      <w:tr w:rsidR="00601A71" w14:paraId="7D5EE508" w14:textId="77777777" w:rsidTr="00831FF2">
        <w:trPr>
          <w:trHeight w:val="5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F08B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0513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80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75DF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Cena wywołania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BC42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6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601A71" w14:paraId="1CADB954" w14:textId="77777777" w:rsidTr="00831FF2">
        <w:trPr>
          <w:trHeight w:val="16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54EE8" w14:textId="720EEDC3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</w:p>
          <w:p w14:paraId="34F9BF25" w14:textId="64A212AE" w:rsidR="00B91930" w:rsidRDefault="00B91930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2D529FC" w14:textId="78674E94" w:rsidR="00ED5DF0" w:rsidRPr="002E1BCC" w:rsidRDefault="00ED5DF0" w:rsidP="00A11C90">
            <w:pPr>
              <w:pStyle w:val="Standard"/>
              <w:widowControl w:val="0"/>
              <w:spacing w:before="288" w:after="0" w:line="240" w:lineRule="auto"/>
              <w:jc w:val="center"/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C8A4" w14:textId="59565F64" w:rsidR="00D46C73" w:rsidRPr="00A11C90" w:rsidRDefault="00A11C90" w:rsidP="00A11C90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 w:rsidRPr="00A11C90">
              <w:rPr>
                <w:sz w:val="24"/>
                <w:szCs w:val="24"/>
              </w:rPr>
              <w:t>Ciągnik rolniczy C360, nr rejestracyjny PKR 80HC, nr VIN 465651, rok produkcji 1982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2D52" w14:textId="7AB40F60" w:rsidR="003433A7" w:rsidRDefault="00A11C90" w:rsidP="004867E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22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0</w:t>
            </w:r>
            <w:r w:rsidR="00D46C73">
              <w:rPr>
                <w:rFonts w:cs="Arial"/>
                <w:bCs/>
                <w:sz w:val="24"/>
                <w:szCs w:val="24"/>
              </w:rPr>
              <w:t>00,00</w:t>
            </w:r>
            <w:r w:rsidR="001058DE">
              <w:rPr>
                <w:rFonts w:cs="Arial"/>
                <w:bCs/>
                <w:sz w:val="24"/>
                <w:szCs w:val="24"/>
              </w:rPr>
              <w:t>zł</w:t>
            </w:r>
          </w:p>
          <w:p w14:paraId="3EABF187" w14:textId="655DA45A" w:rsidR="00F915D3" w:rsidRDefault="00F915D3" w:rsidP="004867E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577427C6" w14:textId="488EA06A" w:rsidR="00092314" w:rsidRDefault="00092314" w:rsidP="00A11C9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B9B0" w14:textId="1389F005" w:rsidR="00601A71" w:rsidRDefault="00195982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11</w:t>
            </w:r>
            <w:r w:rsidR="00831FF2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0</w:t>
            </w:r>
            <w:r w:rsidR="00A11C90">
              <w:rPr>
                <w:rFonts w:cs="Arial"/>
                <w:bCs/>
                <w:sz w:val="24"/>
                <w:szCs w:val="24"/>
              </w:rPr>
              <w:t>00</w:t>
            </w:r>
            <w:r w:rsidR="00C3319C">
              <w:rPr>
                <w:rFonts w:cs="Arial"/>
                <w:bCs/>
                <w:sz w:val="24"/>
                <w:szCs w:val="24"/>
              </w:rPr>
              <w:t>,0</w:t>
            </w:r>
            <w:r w:rsidR="003433A7">
              <w:rPr>
                <w:rFonts w:cs="Arial"/>
                <w:bCs/>
                <w:sz w:val="24"/>
                <w:szCs w:val="24"/>
              </w:rPr>
              <w:t>0zł</w:t>
            </w:r>
          </w:p>
          <w:p w14:paraId="7269903E" w14:textId="56CF7DF4" w:rsidR="00B14122" w:rsidRDefault="00B14122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2C31FA43" w14:textId="22ACD9E0" w:rsidR="00092314" w:rsidRDefault="00092314" w:rsidP="00A11C9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A972" w14:textId="2F094C40" w:rsidR="00601A71" w:rsidRDefault="00A11C90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2200,00</w:t>
            </w:r>
          </w:p>
          <w:p w14:paraId="1F8718A9" w14:textId="1CC9D13B" w:rsidR="00B14122" w:rsidRDefault="00B14122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4781D0B4" w14:textId="2CDF611D" w:rsidR="00092314" w:rsidRDefault="00092314" w:rsidP="00A11C9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FE739" w14:textId="263DCBF5" w:rsidR="00BF0D43" w:rsidRDefault="00BF0D43" w:rsidP="00F63D44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Badanie techniczne</w:t>
            </w:r>
            <w:r w:rsidR="0043453E">
              <w:rPr>
                <w:rFonts w:cs="Arial"/>
                <w:bCs/>
                <w:iCs/>
                <w:sz w:val="24"/>
                <w:szCs w:val="24"/>
              </w:rPr>
              <w:t xml:space="preserve"> ważne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do </w:t>
            </w:r>
            <w:r w:rsidR="00B91930">
              <w:rPr>
                <w:rFonts w:cs="Arial"/>
                <w:bCs/>
                <w:iCs/>
                <w:sz w:val="24"/>
                <w:szCs w:val="24"/>
              </w:rPr>
              <w:t xml:space="preserve">                           </w:t>
            </w:r>
            <w:r w:rsidR="00A11C90">
              <w:rPr>
                <w:rFonts w:cs="Arial"/>
                <w:bCs/>
                <w:iCs/>
                <w:sz w:val="24"/>
                <w:szCs w:val="24"/>
              </w:rPr>
              <w:t>03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r w:rsidR="00A11C90">
              <w:rPr>
                <w:rFonts w:cs="Arial"/>
                <w:bCs/>
                <w:iCs/>
                <w:sz w:val="24"/>
                <w:szCs w:val="24"/>
              </w:rPr>
              <w:t>października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202</w:t>
            </w:r>
            <w:r w:rsidR="00A11C90">
              <w:rPr>
                <w:rFonts w:cs="Arial"/>
                <w:bCs/>
                <w:iCs/>
                <w:sz w:val="24"/>
                <w:szCs w:val="24"/>
              </w:rPr>
              <w:t>7</w:t>
            </w:r>
            <w:r>
              <w:rPr>
                <w:rFonts w:cs="Arial"/>
                <w:bCs/>
                <w:iCs/>
                <w:sz w:val="24"/>
                <w:szCs w:val="24"/>
              </w:rPr>
              <w:t>r.</w:t>
            </w:r>
          </w:p>
          <w:p w14:paraId="0F08B847" w14:textId="77777777" w:rsidR="00B14122" w:rsidRDefault="00B14122" w:rsidP="00F63D44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</w:p>
          <w:p w14:paraId="2EB2CEA1" w14:textId="109D559A" w:rsidR="00B14122" w:rsidRPr="00092314" w:rsidRDefault="00B14122" w:rsidP="00A11C90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</w:tc>
      </w:tr>
    </w:tbl>
    <w:p w14:paraId="04C89EB2" w14:textId="459E563E" w:rsidR="00601A71" w:rsidRDefault="00096468" w:rsidP="00112FB6">
      <w:pPr>
        <w:pStyle w:val="Standard"/>
        <w:spacing w:before="120" w:after="0" w:line="240" w:lineRule="auto"/>
        <w:ind w:left="284" w:hanging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55C8FFA2" w14:textId="6EF61362" w:rsidR="00B91930" w:rsidRDefault="00ED5DF0" w:rsidP="00396F93">
      <w:pPr>
        <w:spacing w:before="240" w:after="240"/>
        <w:jc w:val="both"/>
        <w:rPr>
          <w:rFonts w:ascii="Lato" w:hAnsi="Lato"/>
          <w:bCs/>
          <w:sz w:val="24"/>
          <w:szCs w:val="24"/>
        </w:rPr>
      </w:pPr>
      <w:r w:rsidRPr="00396F93">
        <w:rPr>
          <w:rFonts w:ascii="Lato" w:hAnsi="Lato"/>
          <w:bCs/>
          <w:sz w:val="24"/>
          <w:szCs w:val="24"/>
        </w:rPr>
        <w:t>Ruchomoś</w:t>
      </w:r>
      <w:r w:rsidR="00A11C90">
        <w:rPr>
          <w:rFonts w:ascii="Lato" w:hAnsi="Lato"/>
          <w:bCs/>
          <w:sz w:val="24"/>
          <w:szCs w:val="24"/>
        </w:rPr>
        <w:t>ć</w:t>
      </w:r>
      <w:r w:rsidR="00096468" w:rsidRPr="00396F93">
        <w:rPr>
          <w:rFonts w:ascii="Lato" w:hAnsi="Lato"/>
          <w:bCs/>
          <w:sz w:val="24"/>
          <w:szCs w:val="24"/>
        </w:rPr>
        <w:t xml:space="preserve"> można oglądać </w:t>
      </w:r>
      <w:r w:rsidR="00195982">
        <w:rPr>
          <w:rFonts w:ascii="Lato" w:hAnsi="Lato"/>
          <w:bCs/>
          <w:sz w:val="24"/>
          <w:szCs w:val="24"/>
        </w:rPr>
        <w:t>05</w:t>
      </w:r>
      <w:r w:rsidR="00112FB6">
        <w:rPr>
          <w:rFonts w:ascii="Lato" w:hAnsi="Lato"/>
          <w:bCs/>
          <w:sz w:val="24"/>
          <w:szCs w:val="24"/>
        </w:rPr>
        <w:t xml:space="preserve"> </w:t>
      </w:r>
      <w:r w:rsidR="00195982">
        <w:rPr>
          <w:rFonts w:ascii="Lato" w:hAnsi="Lato"/>
          <w:bCs/>
          <w:sz w:val="24"/>
          <w:szCs w:val="24"/>
        </w:rPr>
        <w:t>lutego</w:t>
      </w:r>
      <w:r w:rsidR="00112FB6">
        <w:rPr>
          <w:rFonts w:ascii="Lato" w:hAnsi="Lato"/>
          <w:bCs/>
          <w:sz w:val="24"/>
          <w:szCs w:val="24"/>
        </w:rPr>
        <w:t xml:space="preserve"> 2026</w:t>
      </w:r>
      <w:r w:rsidR="00096468" w:rsidRPr="00396F93">
        <w:rPr>
          <w:rFonts w:ascii="Lato" w:hAnsi="Lato"/>
          <w:bCs/>
          <w:sz w:val="24"/>
          <w:szCs w:val="24"/>
        </w:rPr>
        <w:t xml:space="preserve"> roku od godz. </w:t>
      </w:r>
      <w:r w:rsidR="00195982">
        <w:rPr>
          <w:rFonts w:ascii="Lato" w:hAnsi="Lato"/>
          <w:bCs/>
          <w:sz w:val="24"/>
          <w:szCs w:val="24"/>
        </w:rPr>
        <w:t>08</w:t>
      </w:r>
      <w:r w:rsidR="00263F88">
        <w:rPr>
          <w:rFonts w:ascii="Lato" w:hAnsi="Lato"/>
          <w:bCs/>
          <w:sz w:val="24"/>
          <w:szCs w:val="24"/>
        </w:rPr>
        <w:t>.</w:t>
      </w:r>
      <w:r w:rsidR="00195982">
        <w:rPr>
          <w:rFonts w:ascii="Lato" w:hAnsi="Lato"/>
          <w:bCs/>
          <w:sz w:val="24"/>
          <w:szCs w:val="24"/>
        </w:rPr>
        <w:t>30</w:t>
      </w:r>
      <w:r w:rsidR="00096468" w:rsidRPr="00396F93">
        <w:rPr>
          <w:rFonts w:ascii="Lato" w:hAnsi="Lato"/>
          <w:bCs/>
          <w:sz w:val="24"/>
          <w:szCs w:val="24"/>
        </w:rPr>
        <w:t xml:space="preserve"> do godz. </w:t>
      </w:r>
      <w:r w:rsidR="00263F88">
        <w:rPr>
          <w:rFonts w:ascii="Lato" w:hAnsi="Lato"/>
          <w:bCs/>
          <w:sz w:val="24"/>
          <w:szCs w:val="24"/>
        </w:rPr>
        <w:tab/>
      </w:r>
      <w:r w:rsidR="00263F88">
        <w:rPr>
          <w:rFonts w:ascii="Lato" w:hAnsi="Lato"/>
          <w:bCs/>
          <w:sz w:val="24"/>
          <w:szCs w:val="24"/>
        </w:rPr>
        <w:tab/>
      </w:r>
      <w:r w:rsidR="00263F88">
        <w:rPr>
          <w:rFonts w:ascii="Lato" w:hAnsi="Lato"/>
          <w:bCs/>
          <w:sz w:val="24"/>
          <w:szCs w:val="24"/>
        </w:rPr>
        <w:tab/>
      </w:r>
      <w:r w:rsidR="0060769A">
        <w:rPr>
          <w:rFonts w:ascii="Lato" w:hAnsi="Lato"/>
          <w:bCs/>
          <w:sz w:val="24"/>
          <w:szCs w:val="24"/>
        </w:rPr>
        <w:t xml:space="preserve">     </w:t>
      </w:r>
      <w:r w:rsidR="00A11C90">
        <w:rPr>
          <w:rFonts w:ascii="Lato" w:hAnsi="Lato"/>
          <w:bCs/>
          <w:sz w:val="24"/>
          <w:szCs w:val="24"/>
        </w:rPr>
        <w:t>09</w:t>
      </w:r>
      <w:r w:rsidRPr="00396F93">
        <w:rPr>
          <w:rFonts w:ascii="Lato" w:hAnsi="Lato"/>
          <w:bCs/>
          <w:sz w:val="24"/>
          <w:szCs w:val="24"/>
        </w:rPr>
        <w:t>:</w:t>
      </w:r>
      <w:r w:rsidR="00195982">
        <w:rPr>
          <w:rFonts w:ascii="Lato" w:hAnsi="Lato"/>
          <w:bCs/>
          <w:sz w:val="24"/>
          <w:szCs w:val="24"/>
        </w:rPr>
        <w:t>00</w:t>
      </w:r>
      <w:r w:rsidR="004230BF" w:rsidRPr="00396F93">
        <w:rPr>
          <w:rFonts w:ascii="Lato" w:hAnsi="Lato"/>
          <w:bCs/>
          <w:sz w:val="24"/>
          <w:szCs w:val="24"/>
        </w:rPr>
        <w:t>,</w:t>
      </w:r>
      <w:r w:rsidR="00263F88">
        <w:rPr>
          <w:rFonts w:ascii="Lato" w:hAnsi="Lato"/>
          <w:bCs/>
          <w:sz w:val="24"/>
          <w:szCs w:val="24"/>
        </w:rPr>
        <w:t xml:space="preserve"> </w:t>
      </w:r>
      <w:r w:rsidR="00A11C90">
        <w:rPr>
          <w:rFonts w:ascii="Lato" w:hAnsi="Lato"/>
          <w:bCs/>
          <w:sz w:val="24"/>
          <w:szCs w:val="24"/>
        </w:rPr>
        <w:t>ul. Kaliska 54, 63-750 Sulmierzyce</w:t>
      </w:r>
      <w:r w:rsidR="00195982">
        <w:rPr>
          <w:rFonts w:ascii="Lato" w:hAnsi="Lato"/>
          <w:bCs/>
          <w:sz w:val="24"/>
          <w:szCs w:val="24"/>
        </w:rPr>
        <w:t xml:space="preserve">, po wcześniejszym uzgodnieniu telefonicznym z organem egzekucyjnym. </w:t>
      </w:r>
      <w:r w:rsidR="00831FF2">
        <w:rPr>
          <w:rFonts w:ascii="Lato" w:hAnsi="Lato"/>
          <w:bCs/>
          <w:sz w:val="24"/>
          <w:szCs w:val="24"/>
        </w:rPr>
        <w:t xml:space="preserve"> </w:t>
      </w:r>
      <w:r w:rsidR="00913D37" w:rsidRPr="00396F93">
        <w:rPr>
          <w:rFonts w:ascii="Lato" w:hAnsi="Lato"/>
          <w:bCs/>
          <w:sz w:val="24"/>
          <w:szCs w:val="24"/>
        </w:rPr>
        <w:t xml:space="preserve"> </w:t>
      </w:r>
      <w:r w:rsidR="005A48F0">
        <w:rPr>
          <w:rFonts w:ascii="Lato" w:hAnsi="Lato"/>
          <w:bCs/>
          <w:sz w:val="24"/>
          <w:szCs w:val="24"/>
        </w:rPr>
        <w:t xml:space="preserve">        </w:t>
      </w:r>
    </w:p>
    <w:p w14:paraId="0F2F173F" w14:textId="01BDFE6E" w:rsidR="002036CD" w:rsidRDefault="00B91930" w:rsidP="00E433B6">
      <w:pPr>
        <w:spacing w:before="240" w:after="240"/>
        <w:jc w:val="both"/>
        <w:rPr>
          <w:rFonts w:ascii="Lato" w:hAnsi="Lato"/>
          <w:b/>
          <w:color w:val="C00000"/>
          <w:sz w:val="28"/>
          <w:szCs w:val="28"/>
        </w:rPr>
      </w:pPr>
      <w:r w:rsidRPr="00B91930">
        <w:rPr>
          <w:rFonts w:ascii="Lato" w:hAnsi="Lato"/>
          <w:b/>
          <w:color w:val="C00000"/>
          <w:sz w:val="28"/>
          <w:szCs w:val="28"/>
        </w:rPr>
        <w:t>Wadium</w:t>
      </w:r>
    </w:p>
    <w:p w14:paraId="735CD9AF" w14:textId="65FE021C" w:rsidR="00B91930" w:rsidRPr="00A11C90" w:rsidRDefault="00B91930" w:rsidP="00A11C90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263F88">
        <w:rPr>
          <w:rFonts w:ascii="Lato" w:hAnsi="Lato"/>
          <w:bCs/>
          <w:sz w:val="24"/>
          <w:szCs w:val="24"/>
        </w:rPr>
        <w:t>Warunkiem przystąpienia do licytacji ruchomości jest wpłata wadium</w:t>
      </w:r>
      <w:r w:rsidR="00A11C90">
        <w:rPr>
          <w:rFonts w:ascii="Lato" w:hAnsi="Lato"/>
          <w:bCs/>
          <w:sz w:val="24"/>
          <w:szCs w:val="24"/>
        </w:rPr>
        <w:t xml:space="preserve">. </w:t>
      </w:r>
      <w:r w:rsidRPr="00263F88">
        <w:rPr>
          <w:rFonts w:ascii="Lato" w:eastAsia="Times New Roman" w:hAnsi="Lato"/>
          <w:sz w:val="24"/>
          <w:szCs w:val="24"/>
          <w:lang w:eastAsia="pl-PL"/>
        </w:rPr>
        <w:t xml:space="preserve">Wadium proszę </w:t>
      </w:r>
      <w:r w:rsidRPr="00263F88">
        <w:rPr>
          <w:rFonts w:ascii="Lato" w:hAnsi="Lato"/>
          <w:sz w:val="24"/>
          <w:szCs w:val="24"/>
          <w:lang w:eastAsia="pl-PL"/>
        </w:rPr>
        <w:t>wpłacić na rachunek bankowy</w:t>
      </w:r>
      <w:r w:rsidRPr="00263F88">
        <w:rPr>
          <w:rFonts w:ascii="Lato" w:eastAsia="Times New Roman" w:hAnsi="Lato"/>
          <w:sz w:val="24"/>
          <w:szCs w:val="24"/>
          <w:lang w:eastAsia="pl-PL"/>
        </w:rPr>
        <w:t xml:space="preserve"> nr </w:t>
      </w:r>
      <w:r w:rsidRPr="00263F88">
        <w:rPr>
          <w:rFonts w:ascii="Lato" w:hAnsi="Lato"/>
          <w:b/>
          <w:sz w:val="24"/>
          <w:szCs w:val="24"/>
        </w:rPr>
        <w:t>82 1010 1469 0000 8413 9120 0000</w:t>
      </w:r>
      <w:r w:rsidRPr="00263F88">
        <w:rPr>
          <w:rFonts w:ascii="Lato" w:eastAsia="Times New Roman" w:hAnsi="Lato"/>
          <w:sz w:val="24"/>
          <w:szCs w:val="24"/>
          <w:lang w:eastAsia="pl-PL"/>
        </w:rPr>
        <w:t>.</w:t>
      </w:r>
      <w:r w:rsidR="00263F88"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sz w:val="24"/>
          <w:szCs w:val="24"/>
          <w:lang w:eastAsia="pl-PL"/>
        </w:rPr>
        <w:t>W treści przelewu proszę zamieścić słowo wadium i oznaczenie</w:t>
      </w:r>
      <w:r w:rsidR="00A11C90"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sz w:val="24"/>
          <w:szCs w:val="24"/>
          <w:lang w:eastAsia="pl-PL"/>
        </w:rPr>
        <w:t>ruchomości, której dotycz</w:t>
      </w:r>
      <w:r w:rsidR="00611DC6" w:rsidRPr="00263F88">
        <w:rPr>
          <w:rFonts w:ascii="Lato" w:eastAsia="Times New Roman" w:hAnsi="Lato"/>
          <w:sz w:val="24"/>
          <w:szCs w:val="24"/>
          <w:lang w:eastAsia="pl-PL"/>
        </w:rPr>
        <w:t xml:space="preserve">y. </w:t>
      </w:r>
      <w:r w:rsidRPr="00263F88">
        <w:rPr>
          <w:rFonts w:ascii="Lato" w:eastAsia="Times New Roman" w:hAnsi="Lato"/>
          <w:sz w:val="24"/>
          <w:szCs w:val="24"/>
          <w:lang w:eastAsia="pl-PL"/>
        </w:rPr>
        <w:t>Wadium można</w:t>
      </w:r>
      <w:r w:rsidR="00611DC6" w:rsidRPr="00263F88"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sz w:val="24"/>
          <w:szCs w:val="24"/>
          <w:lang w:eastAsia="pl-PL"/>
        </w:rPr>
        <w:t xml:space="preserve">wpłacić również  gotówką pracownikowi obsługującego organ egzekucyjny – jeżeli wadium </w:t>
      </w:r>
      <w:r w:rsidRPr="00263F88">
        <w:rPr>
          <w:rFonts w:ascii="Lato" w:eastAsia="Times New Roman" w:hAnsi="Lato"/>
          <w:b/>
          <w:bCs/>
          <w:sz w:val="24"/>
          <w:szCs w:val="24"/>
          <w:lang w:eastAsia="pl-PL"/>
        </w:rPr>
        <w:t>nie przekracza</w:t>
      </w:r>
      <w:r w:rsidR="00036B72" w:rsidRPr="00263F88">
        <w:rPr>
          <w:rFonts w:ascii="Lato" w:eastAsia="Times New Roman" w:hAnsi="Lato"/>
          <w:b/>
          <w:bCs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b/>
          <w:bCs/>
          <w:sz w:val="24"/>
          <w:szCs w:val="24"/>
          <w:lang w:eastAsia="pl-PL"/>
        </w:rPr>
        <w:t>5000,00zł</w:t>
      </w:r>
      <w:r w:rsidRPr="00263F88">
        <w:rPr>
          <w:rFonts w:ascii="Lato" w:eastAsia="Times New Roman" w:hAnsi="Lato"/>
          <w:sz w:val="24"/>
          <w:szCs w:val="24"/>
          <w:lang w:eastAsia="pl-PL"/>
        </w:rPr>
        <w:t>, nie później jednak niż na godzinę</w:t>
      </w:r>
      <w:r w:rsidR="00263F88"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sz w:val="24"/>
          <w:szCs w:val="24"/>
          <w:lang w:eastAsia="pl-PL"/>
        </w:rPr>
        <w:t>przed terminem</w:t>
      </w:r>
      <w:r w:rsidR="00A11C90"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sz w:val="24"/>
          <w:szCs w:val="24"/>
          <w:lang w:eastAsia="pl-PL"/>
        </w:rPr>
        <w:t>oznaczonym w obwieszczeniu o licytacji</w:t>
      </w:r>
      <w:r w:rsidR="00A11C90">
        <w:rPr>
          <w:rFonts w:ascii="Lato" w:eastAsia="Times New Roman" w:hAnsi="Lato"/>
          <w:sz w:val="24"/>
          <w:szCs w:val="24"/>
          <w:lang w:eastAsia="pl-PL"/>
        </w:rPr>
        <w:t>.</w:t>
      </w:r>
    </w:p>
    <w:p w14:paraId="4C180F60" w14:textId="4575E046" w:rsidR="00B91930" w:rsidRDefault="00812283" w:rsidP="00B91930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ab/>
      </w:r>
      <w:r>
        <w:rPr>
          <w:rFonts w:ascii="Lato" w:hAnsi="Lato"/>
          <w:lang w:eastAsia="zh-CN"/>
        </w:rPr>
        <w:tab/>
      </w:r>
      <w:r w:rsidR="00B91930">
        <w:rPr>
          <w:rFonts w:ascii="Lato" w:hAnsi="Lato"/>
          <w:lang w:eastAsia="zh-CN"/>
        </w:rPr>
        <w:t>Pozostałym licytantom zwrócę wadium:</w:t>
      </w:r>
    </w:p>
    <w:p w14:paraId="5212B901" w14:textId="77777777" w:rsidR="00B91930" w:rsidRDefault="00B91930" w:rsidP="00B91930">
      <w:pPr>
        <w:pStyle w:val="TekstpismaKAS"/>
        <w:numPr>
          <w:ilvl w:val="0"/>
          <w:numId w:val="4"/>
        </w:numPr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wpłacone bezgotówkowo: nie później niż w terminie 7 dni roboczych od dnia licytacji;</w:t>
      </w:r>
    </w:p>
    <w:p w14:paraId="75FDE242" w14:textId="3EB10CB7" w:rsidR="00B91930" w:rsidRDefault="00B91930" w:rsidP="0043453E">
      <w:pPr>
        <w:pStyle w:val="TekstpismaKAS"/>
        <w:numPr>
          <w:ilvl w:val="0"/>
          <w:numId w:val="4"/>
        </w:numPr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lastRenderedPageBreak/>
        <w:t xml:space="preserve">wpłacone gotówką – niezwłocznie. </w:t>
      </w:r>
    </w:p>
    <w:p w14:paraId="2941A073" w14:textId="77777777" w:rsidR="0043453E" w:rsidRPr="0043453E" w:rsidRDefault="0043453E" w:rsidP="0043453E">
      <w:pPr>
        <w:pStyle w:val="TekstpismaKAS"/>
        <w:ind w:left="928"/>
        <w:rPr>
          <w:rFonts w:ascii="Lato" w:hAnsi="Lato"/>
          <w:lang w:eastAsia="zh-CN"/>
        </w:rPr>
      </w:pPr>
    </w:p>
    <w:p w14:paraId="1C9B8CC7" w14:textId="4049E108" w:rsidR="00520077" w:rsidRDefault="00B91930" w:rsidP="00685C32">
      <w:pPr>
        <w:pStyle w:val="Standard"/>
        <w:spacing w:line="276" w:lineRule="auto"/>
        <w:ind w:left="284" w:firstLine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 xml:space="preserve">          </w:t>
      </w:r>
      <w:r w:rsidR="00096468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D4AB5A9" w14:textId="472524CA" w:rsidR="00B808CC" w:rsidRPr="00B808CC" w:rsidRDefault="00812283" w:rsidP="00B808CC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A11C90">
        <w:rPr>
          <w:bCs/>
        </w:rPr>
        <w:t>S</w:t>
      </w:r>
      <w:r w:rsidR="00112FB6">
        <w:rPr>
          <w:bCs/>
        </w:rPr>
        <w:t>przedaż nie jest opodatkowana podatkiem od</w:t>
      </w:r>
      <w:r w:rsidR="00A11C90">
        <w:rPr>
          <w:bCs/>
        </w:rPr>
        <w:t xml:space="preserve"> towarów i usług.</w:t>
      </w:r>
      <w:r w:rsidR="00112FB6">
        <w:rPr>
          <w:bCs/>
        </w:rPr>
        <w:t xml:space="preserve">             </w:t>
      </w:r>
      <w:r w:rsidR="00112FB6">
        <w:rPr>
          <w:bCs/>
        </w:rPr>
        <w:tab/>
      </w:r>
      <w:r w:rsidR="00112FB6">
        <w:rPr>
          <w:bCs/>
        </w:rPr>
        <w:tab/>
      </w:r>
      <w:r w:rsidR="00B808CC">
        <w:rPr>
          <w:bCs/>
        </w:rPr>
        <w:t xml:space="preserve"> </w:t>
      </w:r>
    </w:p>
    <w:p w14:paraId="3A67A222" w14:textId="447D82DA" w:rsidR="0043453E" w:rsidRDefault="00812283" w:rsidP="0043453E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096468">
        <w:rPr>
          <w:bCs/>
        </w:rPr>
        <w:t xml:space="preserve">Nabywca </w:t>
      </w:r>
      <w:r w:rsidR="00F45F15">
        <w:rPr>
          <w:bCs/>
        </w:rPr>
        <w:t>z</w:t>
      </w:r>
      <w:r w:rsidR="00096468">
        <w:rPr>
          <w:bCs/>
        </w:rPr>
        <w:t>obowiązany jest natychmiast po udz</w:t>
      </w:r>
      <w:r w:rsidR="00E56881">
        <w:rPr>
          <w:bCs/>
        </w:rPr>
        <w:t xml:space="preserve">ieleniu mu przybicia uiścić                </w:t>
      </w:r>
      <w:r w:rsidR="009F5E03"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 w:rsidR="00E56881">
        <w:rPr>
          <w:bCs/>
        </w:rPr>
        <w:t>przy</w:t>
      </w:r>
      <w:r w:rsidR="00096468">
        <w:rPr>
          <w:bCs/>
        </w:rPr>
        <w:t>najmniej cenę wywołania w gotówce</w:t>
      </w:r>
      <w:r w:rsidR="00D20037">
        <w:rPr>
          <w:bCs/>
        </w:rPr>
        <w:t xml:space="preserve">. </w:t>
      </w:r>
      <w:r w:rsidR="00096468">
        <w:rPr>
          <w:bCs/>
        </w:rPr>
        <w:t xml:space="preserve">Jeżeli ceny tej nabywca nie uiści, traci </w:t>
      </w:r>
      <w:r>
        <w:rPr>
          <w:bCs/>
        </w:rPr>
        <w:tab/>
      </w:r>
      <w:r>
        <w:rPr>
          <w:bCs/>
        </w:rPr>
        <w:tab/>
      </w:r>
      <w:r w:rsidR="00096468">
        <w:rPr>
          <w:bCs/>
        </w:rPr>
        <w:t xml:space="preserve">prawo wynikłe z przybicia i nie może uczestniczyć w licytacji tej samej </w:t>
      </w:r>
      <w:r>
        <w:rPr>
          <w:bCs/>
        </w:rPr>
        <w:t xml:space="preserve">                                  </w:t>
      </w:r>
      <w:r>
        <w:rPr>
          <w:bCs/>
        </w:rPr>
        <w:tab/>
      </w:r>
      <w:r>
        <w:rPr>
          <w:bCs/>
        </w:rPr>
        <w:tab/>
      </w:r>
      <w:r w:rsidR="00096468">
        <w:rPr>
          <w:bCs/>
        </w:rPr>
        <w:t>ruchomości. Pozostałą do zapłaty część wylicytowanej kwoty należy wpłacić</w:t>
      </w:r>
      <w:r w:rsidR="00E56881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 xml:space="preserve">      </w:t>
      </w:r>
      <w:r w:rsidR="00E56881">
        <w:rPr>
          <w:bCs/>
        </w:rPr>
        <w:t>niezwłocznie</w:t>
      </w:r>
      <w:r w:rsidR="00096468">
        <w:rPr>
          <w:bCs/>
        </w:rPr>
        <w:t xml:space="preserve"> </w:t>
      </w:r>
      <w:r>
        <w:rPr>
          <w:bCs/>
        </w:rPr>
        <w:tab/>
      </w:r>
      <w:r w:rsidR="00096468">
        <w:rPr>
          <w:bCs/>
        </w:rPr>
        <w:t>na rachunek</w:t>
      </w:r>
      <w:r>
        <w:rPr>
          <w:bCs/>
        </w:rPr>
        <w:t xml:space="preserve"> </w:t>
      </w:r>
      <w:r w:rsidR="00096468">
        <w:rPr>
          <w:bCs/>
        </w:rPr>
        <w:t>bankowy</w:t>
      </w:r>
      <w:r w:rsidR="00E56881">
        <w:rPr>
          <w:bCs/>
        </w:rPr>
        <w:t xml:space="preserve"> </w:t>
      </w:r>
      <w:r w:rsidR="00E56881" w:rsidRPr="00E56881">
        <w:rPr>
          <w:b/>
        </w:rPr>
        <w:t>82 1010 1469 0000 8413 9120 0000</w:t>
      </w:r>
      <w:r w:rsidR="00E56881">
        <w:rPr>
          <w:sz w:val="23"/>
          <w:szCs w:val="23"/>
        </w:rPr>
        <w:t xml:space="preserve"> </w:t>
      </w:r>
      <w:r w:rsidR="00096468">
        <w:rPr>
          <w:bCs/>
        </w:rPr>
        <w:t xml:space="preserve"> </w:t>
      </w:r>
      <w:r w:rsidR="00E56881">
        <w:rPr>
          <w:bCs/>
        </w:rPr>
        <w:t xml:space="preserve">organu </w:t>
      </w:r>
      <w:r>
        <w:rPr>
          <w:bCs/>
        </w:rPr>
        <w:t xml:space="preserve">                           </w:t>
      </w:r>
      <w:r>
        <w:rPr>
          <w:bCs/>
        </w:rPr>
        <w:tab/>
      </w:r>
      <w:r>
        <w:rPr>
          <w:bCs/>
        </w:rPr>
        <w:tab/>
      </w:r>
      <w:r w:rsidR="00E56881">
        <w:rPr>
          <w:bCs/>
        </w:rPr>
        <w:t>egzekucyjnego</w:t>
      </w:r>
      <w:r w:rsidR="00096468">
        <w:rPr>
          <w:bCs/>
        </w:rPr>
        <w:t xml:space="preserve">, nie później niż w dniu </w:t>
      </w:r>
      <w:r w:rsidR="00E56881">
        <w:rPr>
          <w:bCs/>
        </w:rPr>
        <w:t xml:space="preserve"> </w:t>
      </w:r>
      <w:r w:rsidR="00096468">
        <w:rPr>
          <w:bCs/>
        </w:rPr>
        <w:t>następującym po dniu licytacji.</w:t>
      </w:r>
    </w:p>
    <w:p w14:paraId="2DF5A20F" w14:textId="3839A34B" w:rsidR="00F63D44" w:rsidRPr="0043453E" w:rsidRDefault="00812283" w:rsidP="0043453E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            </w:t>
      </w:r>
      <w:r w:rsidR="00F63D44">
        <w:rPr>
          <w:bCs/>
        </w:rPr>
        <w:t xml:space="preserve">Naczelnik Urzędu Skarbowego w Krotoszynie zastrzega sobie prawo do </w:t>
      </w:r>
      <w:r w:rsidR="00913D37">
        <w:rPr>
          <w:bCs/>
        </w:rPr>
        <w:t xml:space="preserve">                                     </w:t>
      </w:r>
      <w:r>
        <w:rPr>
          <w:bCs/>
        </w:rPr>
        <w:t xml:space="preserve">     </w:t>
      </w:r>
      <w:r>
        <w:rPr>
          <w:bCs/>
        </w:rPr>
        <w:tab/>
      </w:r>
      <w:r>
        <w:rPr>
          <w:bCs/>
        </w:rPr>
        <w:tab/>
      </w:r>
      <w:r w:rsidR="00F63D44">
        <w:rPr>
          <w:bCs/>
        </w:rPr>
        <w:t xml:space="preserve">odwołania licytacji bez podania przyczyny i nie odpowiada za wady ukryte </w:t>
      </w:r>
      <w:r w:rsidR="0043453E">
        <w:rPr>
          <w:bCs/>
        </w:rPr>
        <w:t xml:space="preserve">                                 </w:t>
      </w:r>
      <w:r>
        <w:rPr>
          <w:bCs/>
        </w:rPr>
        <w:tab/>
      </w:r>
      <w:r>
        <w:rPr>
          <w:bCs/>
        </w:rPr>
        <w:tab/>
      </w:r>
      <w:r w:rsidR="00F63D44">
        <w:rPr>
          <w:bCs/>
        </w:rPr>
        <w:t>sprzeda</w:t>
      </w:r>
      <w:r w:rsidR="00913D37">
        <w:rPr>
          <w:bCs/>
        </w:rPr>
        <w:t xml:space="preserve">wanych towarów, nie udziela gwarancji oraz nie ponosi odpowiedzialności </w:t>
      </w:r>
      <w:r>
        <w:rPr>
          <w:bCs/>
        </w:rPr>
        <w:tab/>
      </w:r>
      <w:r>
        <w:rPr>
          <w:bCs/>
        </w:rPr>
        <w:tab/>
      </w:r>
      <w:r w:rsidR="00913D37">
        <w:rPr>
          <w:bCs/>
        </w:rPr>
        <w:t>z</w:t>
      </w:r>
      <w:r>
        <w:rPr>
          <w:bCs/>
        </w:rPr>
        <w:t xml:space="preserve"> </w:t>
      </w:r>
      <w:r w:rsidR="00913D37">
        <w:rPr>
          <w:bCs/>
        </w:rPr>
        <w:t xml:space="preserve">tytułu reklamacji. </w:t>
      </w:r>
      <w:r w:rsidR="00F63D44">
        <w:rPr>
          <w:bCs/>
        </w:rPr>
        <w:t xml:space="preserve"> </w:t>
      </w:r>
    </w:p>
    <w:p w14:paraId="0B924053" w14:textId="77777777" w:rsidR="00E56881" w:rsidRDefault="00E56881" w:rsidP="00685C3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04BA74B7" w14:textId="77777777" w:rsidR="00601A71" w:rsidRPr="00D20037" w:rsidRDefault="00096468" w:rsidP="00AC48C6">
      <w:pPr>
        <w:pStyle w:val="Standard"/>
        <w:spacing w:before="120" w:after="0" w:line="240" w:lineRule="auto"/>
        <w:ind w:left="284" w:firstLine="284"/>
        <w:jc w:val="both"/>
        <w:rPr>
          <w:rFonts w:ascii="Lato" w:hAnsi="Lato"/>
          <w:bCs/>
          <w:sz w:val="24"/>
          <w:szCs w:val="24"/>
        </w:rPr>
      </w:pPr>
      <w:r w:rsidRPr="00D20037"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0401ED40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4230BF">
        <w:rPr>
          <w:rFonts w:ascii="Lato" w:hAnsi="Lato"/>
        </w:rPr>
        <w:t xml:space="preserve">62 725 19 89, </w:t>
      </w:r>
      <w:r w:rsidR="00D20037" w:rsidRPr="00D20037">
        <w:rPr>
          <w:rFonts w:ascii="Lato" w:hAnsi="Lato"/>
        </w:rPr>
        <w:t>697 710</w:t>
      </w:r>
      <w:r w:rsidR="00812283">
        <w:rPr>
          <w:rFonts w:ascii="Lato" w:hAnsi="Lato"/>
        </w:rPr>
        <w:t> </w:t>
      </w:r>
      <w:r w:rsidR="00D20037" w:rsidRPr="00D20037">
        <w:rPr>
          <w:rFonts w:ascii="Lato" w:hAnsi="Lato"/>
        </w:rPr>
        <w:t>023</w:t>
      </w:r>
      <w:r w:rsidR="00812283">
        <w:rPr>
          <w:rFonts w:ascii="Lato" w:hAnsi="Lato"/>
        </w:rPr>
        <w:t>, osoba prowadząca sprawę Michał Patryas</w:t>
      </w:r>
    </w:p>
    <w:p w14:paraId="255163FB" w14:textId="77777777" w:rsidR="00601A71" w:rsidRDefault="00601A71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E754AA8" w14:textId="77777777" w:rsidR="00601A71" w:rsidRDefault="000964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65A5173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4BDEAE5" w14:textId="77777777" w:rsidR="00601A71" w:rsidRPr="00D20037" w:rsidRDefault="00D20037">
      <w:pPr>
        <w:pStyle w:val="TekstpismaKAS"/>
        <w:rPr>
          <w:rFonts w:ascii="Lato" w:hAnsi="Lato"/>
        </w:rPr>
      </w:pPr>
      <w:r w:rsidRPr="00D20037">
        <w:rPr>
          <w:rFonts w:ascii="Lato" w:hAnsi="Lato"/>
        </w:rPr>
        <w:t>michal.patryas@mf.gov.pl</w:t>
      </w:r>
    </w:p>
    <w:p w14:paraId="74E92130" w14:textId="57AD7958" w:rsidR="00601A71" w:rsidRDefault="00812283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oraz na stronie:</w:t>
      </w:r>
      <w:r w:rsidR="00096468"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 w:rsidR="00096468">
        <w:rPr>
          <w:rFonts w:ascii="Lato" w:hAnsi="Lato"/>
          <w:bCs/>
          <w:sz w:val="24"/>
          <w:szCs w:val="24"/>
        </w:rPr>
        <w:t>,</w:t>
      </w:r>
      <w:r w:rsidR="00096468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084AC732" w14:textId="77777777" w:rsidR="00036B72" w:rsidRDefault="00E433B6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ab/>
      </w:r>
      <w:r>
        <w:rPr>
          <w:rFonts w:ascii="Lato" w:hAnsi="Lato"/>
          <w:color w:val="C00000"/>
          <w:lang w:eastAsia="pl-PL"/>
        </w:rPr>
        <w:tab/>
      </w:r>
    </w:p>
    <w:p w14:paraId="2EAB3203" w14:textId="73AE7EFE" w:rsidR="00601A71" w:rsidRDefault="00812283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   </w:t>
      </w:r>
      <w:r w:rsidR="00096468">
        <w:rPr>
          <w:rFonts w:ascii="Lato" w:hAnsi="Lato"/>
          <w:color w:val="C00000"/>
          <w:lang w:eastAsia="pl-PL"/>
        </w:rPr>
        <w:t xml:space="preserve">Przepisy prawa: </w:t>
      </w:r>
    </w:p>
    <w:p w14:paraId="4F82D253" w14:textId="218D4DDA" w:rsidR="009E2CAE" w:rsidRDefault="00096468" w:rsidP="0043453E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</w:t>
      </w:r>
      <w:r w:rsidR="00C15B10">
        <w:rPr>
          <w:rFonts w:ascii="Lato" w:hAnsi="Lato"/>
          <w:lang w:eastAsia="pl-PL"/>
        </w:rPr>
        <w:t>m</w:t>
      </w:r>
      <w:r w:rsidR="0043453E">
        <w:rPr>
          <w:rFonts w:ascii="Lato" w:hAnsi="Lato"/>
          <w:lang w:eastAsia="pl-PL"/>
        </w:rPr>
        <w:t xml:space="preserve"> </w:t>
      </w:r>
      <w:r w:rsidR="00C15B10">
        <w:rPr>
          <w:rFonts w:ascii="Lato" w:hAnsi="Lato"/>
          <w:lang w:eastAsia="pl-PL"/>
        </w:rPr>
        <w:t>w administracji (Dz.U. z 202</w:t>
      </w:r>
      <w:r w:rsidR="00611DC6">
        <w:rPr>
          <w:rFonts w:ascii="Lato" w:hAnsi="Lato"/>
          <w:lang w:eastAsia="pl-PL"/>
        </w:rPr>
        <w:t>5</w:t>
      </w:r>
      <w:r>
        <w:rPr>
          <w:rFonts w:ascii="Lato" w:hAnsi="Lato"/>
          <w:lang w:eastAsia="pl-PL"/>
        </w:rPr>
        <w:t xml:space="preserve">r. poz. </w:t>
      </w:r>
      <w:r w:rsidR="00611DC6">
        <w:rPr>
          <w:rFonts w:ascii="Lato" w:hAnsi="Lato"/>
          <w:lang w:eastAsia="pl-PL"/>
        </w:rPr>
        <w:t>132</w:t>
      </w:r>
      <w:r w:rsidR="00C15B10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 xml:space="preserve">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6612FC45" w14:textId="0164CE98" w:rsidR="009E2CAE" w:rsidRDefault="009E2CAE">
      <w:pPr>
        <w:pStyle w:val="TekstpismaKAS"/>
        <w:rPr>
          <w:rFonts w:ascii="Lato" w:hAnsi="Lato"/>
          <w:lang w:eastAsia="pl-PL"/>
        </w:rPr>
      </w:pPr>
    </w:p>
    <w:p w14:paraId="1E42A158" w14:textId="77777777" w:rsidR="0043453E" w:rsidRDefault="009E2CAE" w:rsidP="0043453E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0E04C66C" w14:textId="2FE40851" w:rsidR="009E2CAE" w:rsidRDefault="0043453E" w:rsidP="00345020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67329DBC" w14:textId="44C90D9B" w:rsidR="00112FB6" w:rsidRPr="00890775" w:rsidRDefault="00813CC9" w:rsidP="00112FB6">
      <w:pPr>
        <w:pStyle w:val="Default"/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 w:rsidR="00112FB6" w:rsidRPr="00890775">
        <w:t xml:space="preserve">Z upoważnienia </w:t>
      </w:r>
    </w:p>
    <w:p w14:paraId="1BDA30DB" w14:textId="1EC4BFFF" w:rsidR="00112FB6" w:rsidRPr="00890775" w:rsidRDefault="00112FB6" w:rsidP="00112FB6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Naczelnika Urzędu Skarbowego </w:t>
      </w:r>
    </w:p>
    <w:p w14:paraId="1C910931" w14:textId="70F3236C" w:rsidR="00112FB6" w:rsidRPr="00890775" w:rsidRDefault="00112FB6" w:rsidP="00112FB6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w Krotoszynie </w:t>
      </w:r>
    </w:p>
    <w:p w14:paraId="031A6928" w14:textId="5AFF6052" w:rsidR="00112FB6" w:rsidRPr="00890775" w:rsidRDefault="00112FB6" w:rsidP="00112FB6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Kierownik Referatu </w:t>
      </w:r>
    </w:p>
    <w:p w14:paraId="2740DA88" w14:textId="302BE850" w:rsidR="00112FB6" w:rsidRPr="00890775" w:rsidRDefault="00112FB6" w:rsidP="00112FB6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</w:rPr>
      </w:pP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 w:rsidRPr="00890775">
        <w:rPr>
          <w:rFonts w:ascii="Lato" w:hAnsi="Lato" w:cs="Lato"/>
          <w:color w:val="000000"/>
        </w:rPr>
        <w:t xml:space="preserve">Robert Juskowiak </w:t>
      </w:r>
    </w:p>
    <w:p w14:paraId="7E0C5352" w14:textId="02B4218C" w:rsidR="00112FB6" w:rsidRPr="00890775" w:rsidRDefault="00112FB6" w:rsidP="00112FB6">
      <w:pPr>
        <w:pStyle w:val="TekstpismaKAS"/>
        <w:jc w:val="center"/>
        <w:rPr>
          <w:rFonts w:ascii="Lato" w:hAnsi="Lato"/>
          <w:sz w:val="16"/>
          <w:szCs w:val="16"/>
          <w:lang w:eastAsia="pl-PL"/>
        </w:rPr>
      </w:pP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  <w:t xml:space="preserve">  </w:t>
      </w:r>
      <w:r w:rsidRPr="00890775">
        <w:rPr>
          <w:rFonts w:ascii="Lato" w:eastAsiaTheme="minorHAnsi" w:hAnsi="Lato" w:cs="Lato"/>
          <w:color w:val="000000"/>
          <w:sz w:val="16"/>
          <w:szCs w:val="16"/>
        </w:rPr>
        <w:t>/podpisano kwalifikowanym podpisem elektronicznym/</w:t>
      </w:r>
    </w:p>
    <w:p w14:paraId="5A1FCA84" w14:textId="39E55F4F" w:rsidR="00813CC9" w:rsidRPr="009E2CAE" w:rsidRDefault="00813CC9" w:rsidP="00112FB6">
      <w:pPr>
        <w:pStyle w:val="TekstpismaKAS"/>
        <w:rPr>
          <w:rFonts w:ascii="Lato" w:hAnsi="Lato"/>
          <w:i/>
          <w:iCs/>
          <w:sz w:val="16"/>
          <w:szCs w:val="16"/>
          <w:lang w:eastAsia="pl-PL"/>
        </w:rPr>
      </w:pPr>
    </w:p>
    <w:p w14:paraId="4D8405B8" w14:textId="77777777" w:rsidR="009E2CAE" w:rsidRPr="009E2CAE" w:rsidRDefault="009E2CAE" w:rsidP="009E2CAE">
      <w:pPr>
        <w:pStyle w:val="TekstpismaKAS"/>
        <w:jc w:val="center"/>
        <w:rPr>
          <w:rFonts w:ascii="Calibri Light" w:hAnsi="Calibri Light" w:cs="Calibri Light"/>
          <w:sz w:val="22"/>
          <w:szCs w:val="22"/>
          <w:lang w:eastAsia="pl-PL"/>
        </w:rPr>
      </w:pPr>
    </w:p>
    <w:p w14:paraId="3E67DCB8" w14:textId="77777777" w:rsidR="002036CD" w:rsidRDefault="002036CD">
      <w:pPr>
        <w:pStyle w:val="TekstpismaKAS"/>
        <w:rPr>
          <w:rFonts w:ascii="Lato" w:hAnsi="Lato"/>
          <w:lang w:eastAsia="pl-PL"/>
        </w:rPr>
      </w:pPr>
    </w:p>
    <w:sectPr w:rsidR="002036CD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/652cehtt0q/</w:t>
    </w:r>
    <w:proofErr w:type="spellStart"/>
    <w:r w:rsidR="00913B1A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38289B"/>
    <w:multiLevelType w:val="hybridMultilevel"/>
    <w:tmpl w:val="918E8460"/>
    <w:lvl w:ilvl="0" w:tplc="F4D655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10EF0"/>
    <w:rsid w:val="00036B72"/>
    <w:rsid w:val="00056E6A"/>
    <w:rsid w:val="0006138C"/>
    <w:rsid w:val="00092314"/>
    <w:rsid w:val="00096468"/>
    <w:rsid w:val="001058DE"/>
    <w:rsid w:val="001062EE"/>
    <w:rsid w:val="00112FB6"/>
    <w:rsid w:val="00190D2B"/>
    <w:rsid w:val="00195982"/>
    <w:rsid w:val="001A514E"/>
    <w:rsid w:val="001B5714"/>
    <w:rsid w:val="002036CD"/>
    <w:rsid w:val="00252B60"/>
    <w:rsid w:val="00263F88"/>
    <w:rsid w:val="0029021B"/>
    <w:rsid w:val="00294F85"/>
    <w:rsid w:val="002E1BCC"/>
    <w:rsid w:val="003433A7"/>
    <w:rsid w:val="00345020"/>
    <w:rsid w:val="003929DA"/>
    <w:rsid w:val="00396F93"/>
    <w:rsid w:val="003B1D23"/>
    <w:rsid w:val="004230BF"/>
    <w:rsid w:val="00423B45"/>
    <w:rsid w:val="0043453E"/>
    <w:rsid w:val="004867E0"/>
    <w:rsid w:val="00520077"/>
    <w:rsid w:val="00533F1C"/>
    <w:rsid w:val="00545E88"/>
    <w:rsid w:val="005A48F0"/>
    <w:rsid w:val="005E1273"/>
    <w:rsid w:val="00601A71"/>
    <w:rsid w:val="0060769A"/>
    <w:rsid w:val="00611DC6"/>
    <w:rsid w:val="006473A9"/>
    <w:rsid w:val="00685C32"/>
    <w:rsid w:val="006C7FE8"/>
    <w:rsid w:val="006D0573"/>
    <w:rsid w:val="0070158E"/>
    <w:rsid w:val="00812283"/>
    <w:rsid w:val="00813CC9"/>
    <w:rsid w:val="00831FF2"/>
    <w:rsid w:val="008418DA"/>
    <w:rsid w:val="008B11DD"/>
    <w:rsid w:val="008C0135"/>
    <w:rsid w:val="00913B1A"/>
    <w:rsid w:val="00913D37"/>
    <w:rsid w:val="00917001"/>
    <w:rsid w:val="009B76C2"/>
    <w:rsid w:val="009E2CAE"/>
    <w:rsid w:val="009F5E03"/>
    <w:rsid w:val="00A11C90"/>
    <w:rsid w:val="00A30C54"/>
    <w:rsid w:val="00A942EF"/>
    <w:rsid w:val="00AC48C6"/>
    <w:rsid w:val="00AD37B8"/>
    <w:rsid w:val="00B14122"/>
    <w:rsid w:val="00B328DA"/>
    <w:rsid w:val="00B43B8C"/>
    <w:rsid w:val="00B808CC"/>
    <w:rsid w:val="00B91930"/>
    <w:rsid w:val="00B92D17"/>
    <w:rsid w:val="00BF0D43"/>
    <w:rsid w:val="00C15B10"/>
    <w:rsid w:val="00C3319C"/>
    <w:rsid w:val="00C44C77"/>
    <w:rsid w:val="00C65DB1"/>
    <w:rsid w:val="00CB5CC1"/>
    <w:rsid w:val="00D071D5"/>
    <w:rsid w:val="00D20037"/>
    <w:rsid w:val="00D46C73"/>
    <w:rsid w:val="00DB3F82"/>
    <w:rsid w:val="00DC1A7D"/>
    <w:rsid w:val="00E433B6"/>
    <w:rsid w:val="00E56881"/>
    <w:rsid w:val="00E96C2B"/>
    <w:rsid w:val="00ED5DF0"/>
    <w:rsid w:val="00F33333"/>
    <w:rsid w:val="00F45F15"/>
    <w:rsid w:val="00F63D44"/>
    <w:rsid w:val="00F915D3"/>
    <w:rsid w:val="00FA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Patryas Michał</cp:lastModifiedBy>
  <cp:revision>3</cp:revision>
  <cp:lastPrinted>2026-01-27T12:15:00Z</cp:lastPrinted>
  <dcterms:created xsi:type="dcterms:W3CDTF">2026-01-27T12:15:00Z</dcterms:created>
  <dcterms:modified xsi:type="dcterms:W3CDTF">2026-01-27T12:17:00Z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