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name="_GoBack" w:id="0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957213">
        <w:rPr>
          <w:rFonts w:ascii="Lato" w:hAnsi="Lato"/>
        </w:rPr>
        <w:t xml:space="preserve">22 </w:t>
      </w:r>
      <w:r w:rsidR="00AA3715">
        <w:rPr>
          <w:rFonts w:ascii="Lato" w:hAnsi="Lato"/>
        </w:rPr>
        <w:t xml:space="preserve">stycznia </w:t>
      </w:r>
      <w:r w:rsidR="00112F6B">
        <w:rPr>
          <w:rFonts w:ascii="Lato" w:hAnsi="Lato"/>
        </w:rPr>
        <w:t xml:space="preserve"> </w:t>
      </w:r>
      <w:r w:rsidR="00AA3715">
        <w:rPr>
          <w:rFonts w:ascii="Lato" w:hAnsi="Lato"/>
        </w:rPr>
        <w:t>2026</w:t>
      </w:r>
      <w:r w:rsidRPr="0076186C">
        <w:rPr>
          <w:rFonts w:ascii="Lato" w:hAnsi="Lato"/>
        </w:rPr>
        <w:t xml:space="preserve"> roku</w:t>
      </w:r>
    </w:p>
    <w:p w:rsidR="00255E12" w:rsidP="00255E12" w:rsidRDefault="00255E12">
      <w:pPr>
        <w:spacing w:after="0"/>
        <w:contextualSpacing/>
        <w:rPr>
          <w:rFonts w:ascii="Lato" w:hAnsi="Lato"/>
        </w:rPr>
      </w:pPr>
    </w:p>
    <w:p w:rsidRPr="0076186C" w:rsidR="00255E12" w:rsidP="00255E12" w:rsidRDefault="00255E12">
      <w:pPr>
        <w:spacing w:after="0"/>
        <w:contextualSpacing/>
        <w:rPr>
          <w:rFonts w:ascii="Lato" w:hAnsi="Lato"/>
        </w:rPr>
      </w:pPr>
    </w:p>
    <w:p w:rsidRPr="0076186C" w:rsidR="0093196E" w:rsidP="00CD2222" w:rsidRDefault="00957213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</w:t>
      </w:r>
      <w:r w:rsidR="00E70D04">
        <w:rPr>
          <w:rStyle w:val="Nagwek2Znak"/>
          <w:rFonts w:ascii="Lato" w:hAnsi="Lato"/>
          <w:b w:val="0"/>
          <w:color w:val="auto"/>
        </w:rPr>
        <w:t xml:space="preserve"> </w:t>
      </w:r>
      <w:r w:rsidR="00957213">
        <w:rPr>
          <w:rStyle w:val="Nagwek2Znak"/>
          <w:rFonts w:ascii="Lato" w:hAnsi="Lato"/>
          <w:b w:val="0"/>
          <w:color w:val="auto"/>
          <w:sz w:val="24"/>
          <w:szCs w:val="24"/>
        </w:rPr>
        <w:t>11 lutego</w:t>
      </w:r>
      <w:r w:rsidR="001252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2026</w:t>
      </w:r>
      <w:r w:rsidR="00E70D04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957213">
        <w:rPr>
          <w:rFonts w:ascii="Lato" w:hAnsi="Lato"/>
          <w:lang w:val="fr-FR"/>
        </w:rPr>
        <w:t xml:space="preserve"> ul. Sienkiewicza 9, 63-020 Zaniemyśl</w:t>
      </w:r>
      <w:r w:rsidR="009D016D">
        <w:rPr>
          <w:rFonts w:ascii="Lato" w:hAnsi="Lato"/>
          <w:lang w:val="fr-FR"/>
        </w:rPr>
        <w:t xml:space="preserve"> 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91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481"/>
        <w:gridCol w:w="1559"/>
        <w:gridCol w:w="1418"/>
        <w:gridCol w:w="1275"/>
        <w:gridCol w:w="2552"/>
      </w:tblGrid>
      <w:tr w:rsidR="009B06DD" w:rsidTr="009B06DD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9B06DD" w:rsidTr="009B06DD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9B06DD" w:rsidP="00C61C60" w:rsidRDefault="00957213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Renault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Megane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Scenic</w:t>
            </w:r>
            <w:proofErr w:type="spellEnd"/>
          </w:p>
          <w:p w:rsidR="009B06DD" w:rsidP="00C61C60" w:rsidRDefault="00957213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PSR9310E</w:t>
            </w:r>
            <w:r w:rsidR="009B06DD">
              <w:rPr>
                <w:rFonts w:cs="Arial"/>
                <w:bCs/>
                <w:sz w:val="24"/>
                <w:szCs w:val="24"/>
              </w:rPr>
              <w:t>,</w:t>
            </w:r>
          </w:p>
          <w:p w:rsidR="009B06DD" w:rsidP="00C61C60" w:rsidRDefault="00957213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 VF1JZ1S0643800943</w:t>
            </w:r>
            <w:r w:rsidR="009B06DD">
              <w:rPr>
                <w:rFonts w:cs="Arial"/>
                <w:bCs/>
                <w:sz w:val="24"/>
                <w:szCs w:val="24"/>
              </w:rPr>
              <w:t>,</w:t>
            </w:r>
          </w:p>
          <w:p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</w:t>
            </w:r>
            <w:r w:rsidR="00957213">
              <w:rPr>
                <w:rFonts w:cs="Arial"/>
                <w:bCs/>
                <w:sz w:val="24"/>
                <w:szCs w:val="24"/>
              </w:rPr>
              <w:t xml:space="preserve"> 2010</w:t>
            </w:r>
            <w:r>
              <w:rPr>
                <w:rFonts w:cs="Arial"/>
                <w:bCs/>
                <w:sz w:val="24"/>
                <w:szCs w:val="24"/>
              </w:rPr>
              <w:t>,</w:t>
            </w:r>
          </w:p>
          <w:p w:rsidRPr="0076186C" w:rsidR="009B06DD" w:rsidP="00C61C60" w:rsidRDefault="00957213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1870</w:t>
            </w:r>
            <w:r w:rsidR="009B06DD">
              <w:rPr>
                <w:rFonts w:cs="Arial"/>
                <w:bCs/>
                <w:sz w:val="24"/>
                <w:szCs w:val="24"/>
              </w:rPr>
              <w:t>,00 cm3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9B06DD" w:rsidP="0070680B" w:rsidRDefault="0095721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14 700</w:t>
            </w:r>
            <w:r w:rsidR="009B06DD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B06DD" w:rsidP="0070680B" w:rsidRDefault="0095721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11 025</w:t>
            </w:r>
            <w:r w:rsidR="009B06DD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9B06DD" w:rsidP="0070680B" w:rsidRDefault="0095721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1 470</w:t>
            </w:r>
            <w:r w:rsidR="009B06DD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 – po</w:t>
            </w:r>
            <w:r w:rsidR="00957213">
              <w:rPr>
                <w:rFonts w:cs="Arial"/>
                <w:bCs/>
                <w:sz w:val="24"/>
                <w:szCs w:val="24"/>
              </w:rPr>
              <w:t>siada kilka wgnieceń, drobne zarysowania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powłoki lakierniczej.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Wnętrze pojazdu w </w:t>
            </w:r>
            <w:r w:rsidR="00957213">
              <w:rPr>
                <w:rFonts w:cs="Arial"/>
                <w:bCs/>
                <w:sz w:val="24"/>
                <w:szCs w:val="24"/>
              </w:rPr>
              <w:t>dobrym stanie jak na pojazd 16 letni.</w:t>
            </w:r>
          </w:p>
          <w:p w:rsidR="009B06DD" w:rsidP="004546C2" w:rsidRDefault="00F12F9A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Przebieg pojazdu wynosi 254749</w:t>
            </w:r>
            <w:r w:rsidR="009B06DD">
              <w:rPr>
                <w:rFonts w:cs="Arial"/>
                <w:bCs/>
                <w:sz w:val="24"/>
                <w:szCs w:val="24"/>
              </w:rPr>
              <w:t xml:space="preserve"> km według wskazań drogomierza.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Dowód rejestracyjny, </w:t>
            </w:r>
          </w:p>
          <w:p w:rsidR="009B06DD" w:rsidP="004546C2" w:rsidRDefault="00F12F9A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karty do uruchamiania pojazdu 2 sztuki </w:t>
            </w:r>
            <w:r w:rsidR="009B06DD">
              <w:rPr>
                <w:rFonts w:cs="Arial"/>
                <w:bCs/>
                <w:sz w:val="24"/>
                <w:szCs w:val="24"/>
              </w:rPr>
              <w:t xml:space="preserve">. </w:t>
            </w:r>
          </w:p>
          <w:p w:rsidR="009B06DD" w:rsidP="004546C2" w:rsidRDefault="00F12F9A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 posiada ważne badanie techniczne do 15</w:t>
            </w:r>
            <w:r w:rsidR="00167C9E">
              <w:rPr>
                <w:rFonts w:cs="Arial"/>
                <w:bCs/>
                <w:sz w:val="24"/>
                <w:szCs w:val="24"/>
              </w:rPr>
              <w:t>.04.</w:t>
            </w:r>
            <w:r>
              <w:rPr>
                <w:rFonts w:cs="Arial"/>
                <w:bCs/>
                <w:sz w:val="24"/>
                <w:szCs w:val="24"/>
              </w:rPr>
              <w:t>2026 r.,</w:t>
            </w:r>
            <w:r w:rsidR="009B06DD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według danych </w:t>
            </w:r>
          </w:p>
          <w:p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z bazy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9B06DD" w:rsidP="004546C2" w:rsidRDefault="00167C9E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22.12.</w:t>
            </w:r>
            <w:r w:rsidR="009B06DD">
              <w:rPr>
                <w:rFonts w:cs="Arial"/>
                <w:bCs/>
                <w:sz w:val="24"/>
                <w:szCs w:val="24"/>
              </w:rPr>
              <w:t>2026 r.</w:t>
            </w: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1"/>
      <w:bookmarkStart w:name="mip62556469" w:id="2"/>
      <w:bookmarkEnd w:id="1"/>
      <w:bookmarkEnd w:id="2"/>
    </w:p>
    <w:p w:rsidR="00255E12" w:rsidP="00323B61" w:rsidRDefault="00255E12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255E12" w:rsidP="00323B61" w:rsidRDefault="00255E12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2E00D4">
        <w:rPr>
          <w:rFonts w:ascii="Lato" w:hAnsi="Lato" w:cstheme="minorHAnsi"/>
          <w:bCs/>
          <w:sz w:val="24"/>
          <w:szCs w:val="24"/>
        </w:rPr>
        <w:t>11 lutego</w:t>
      </w:r>
      <w:r w:rsidR="00E70D04">
        <w:rPr>
          <w:rFonts w:ascii="Lato" w:hAnsi="Lato" w:cstheme="minorHAnsi"/>
          <w:bCs/>
          <w:sz w:val="24"/>
          <w:szCs w:val="24"/>
        </w:rPr>
        <w:t xml:space="preserve"> 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125262">
        <w:rPr>
          <w:rFonts w:ascii="Lato" w:hAnsi="Lato" w:cstheme="minorHAnsi"/>
          <w:bCs/>
          <w:sz w:val="24"/>
          <w:szCs w:val="24"/>
        </w:rPr>
        <w:t>2026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820469" w:rsidR="00820469" w:rsidP="0033742A" w:rsidRDefault="002A5DF2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</w:t>
      </w:r>
      <w:r w:rsidR="002E00D4">
        <w:rPr>
          <w:rFonts w:ascii="Lato" w:hAnsi="Lato" w:cstheme="minorHAnsi"/>
          <w:bCs/>
          <w:sz w:val="24"/>
          <w:szCs w:val="24"/>
        </w:rPr>
        <w:t xml:space="preserve"> adresem: ul. Sienkiewicza 9</w:t>
      </w:r>
      <w:r w:rsidR="00FB7422">
        <w:rPr>
          <w:rFonts w:ascii="Lato" w:hAnsi="Lato" w:cstheme="minorHAnsi"/>
          <w:bCs/>
          <w:sz w:val="24"/>
          <w:szCs w:val="24"/>
        </w:rPr>
        <w:t>,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E00D4">
        <w:rPr>
          <w:rFonts w:ascii="Lato" w:hAnsi="Lato" w:cstheme="minorHAnsi"/>
          <w:bCs/>
          <w:sz w:val="24"/>
          <w:szCs w:val="24"/>
        </w:rPr>
        <w:t>63-020 Zaniemyśl</w:t>
      </w:r>
      <w:r>
        <w:rPr>
          <w:rFonts w:ascii="Lato" w:hAnsi="Lato" w:cstheme="minorHAnsi"/>
          <w:bCs/>
          <w:sz w:val="24"/>
          <w:szCs w:val="24"/>
        </w:rPr>
        <w:t>.</w:t>
      </w:r>
    </w:p>
    <w:p w:rsidR="007060FE" w:rsidP="00323B61" w:rsidRDefault="007060FE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Pr="00CD2222" w:rsidR="002A5DF2" w:rsidP="00323B61" w:rsidRDefault="002A5DF2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2A5DF2" w:rsidR="00580176" w:rsidP="00580176" w:rsidRDefault="002A5DF2">
      <w:pPr>
        <w:pStyle w:val="Standard"/>
        <w:spacing w:after="0" w:line="276" w:lineRule="auto"/>
        <w:rPr>
          <w:rFonts w:ascii="Lato" w:hAnsi="Lato" w:cstheme="minorHAnsi"/>
          <w:b/>
          <w:bCs/>
          <w:sz w:val="28"/>
          <w:szCs w:val="28"/>
        </w:rPr>
      </w:pPr>
      <w:r w:rsidRPr="002A5DF2">
        <w:rPr>
          <w:rFonts w:ascii="Lato" w:hAnsi="Lato" w:cstheme="minorHAnsi"/>
          <w:b/>
          <w:bCs/>
          <w:sz w:val="28"/>
          <w:szCs w:val="28"/>
        </w:rPr>
        <w:t>Wadium</w:t>
      </w:r>
    </w:p>
    <w:p w:rsidR="0025584D" w:rsidP="00580176" w:rsidRDefault="0025584D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2A5DF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Warunkiem przystąpienia do </w:t>
      </w:r>
      <w:r w:rsidR="00082642">
        <w:rPr>
          <w:rFonts w:ascii="Lato" w:hAnsi="Lato" w:cstheme="minorHAnsi"/>
          <w:bCs/>
          <w:sz w:val="24"/>
          <w:szCs w:val="24"/>
        </w:rPr>
        <w:t>licytacji ruchomości jest wpłata</w:t>
      </w:r>
      <w:r w:rsidR="002C16DA">
        <w:rPr>
          <w:rFonts w:ascii="Lato" w:hAnsi="Lato" w:cstheme="minorHAnsi"/>
          <w:bCs/>
          <w:sz w:val="24"/>
          <w:szCs w:val="24"/>
        </w:rPr>
        <w:t xml:space="preserve"> </w:t>
      </w:r>
      <w:r w:rsidR="00082642">
        <w:rPr>
          <w:rFonts w:ascii="Lato" w:hAnsi="Lato" w:cstheme="minorHAnsi"/>
          <w:bCs/>
          <w:sz w:val="24"/>
          <w:szCs w:val="24"/>
        </w:rPr>
        <w:t>wadium</w:t>
      </w:r>
      <w:r w:rsidR="002C16DA">
        <w:rPr>
          <w:rFonts w:ascii="Lato" w:hAnsi="Lato" w:cstheme="minorHAnsi"/>
          <w:bCs/>
          <w:sz w:val="24"/>
          <w:szCs w:val="24"/>
        </w:rPr>
        <w:t>.</w:t>
      </w:r>
    </w:p>
    <w:p w:rsidR="00082642" w:rsidP="00580176" w:rsidRDefault="0008264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proszę wpłacić na rachunek bankowy nr 60 1010 1469 0004 8813 9120 0000</w:t>
      </w:r>
    </w:p>
    <w:p w:rsidR="00082642" w:rsidP="00580176" w:rsidRDefault="0008264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 treści przelewu proszę zamieścić słowo wadium i oznaczenie ruchomości, której dotyczy.</w:t>
      </w:r>
    </w:p>
    <w:p w:rsidR="00082642" w:rsidP="00580176" w:rsidRDefault="0008264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Wadium </w:t>
      </w:r>
      <w:r w:rsidR="008F5E61">
        <w:rPr>
          <w:rFonts w:ascii="Lato" w:hAnsi="Lato" w:cstheme="minorHAnsi"/>
          <w:bCs/>
          <w:sz w:val="24"/>
          <w:szCs w:val="24"/>
        </w:rPr>
        <w:t>uznam za złożone, jeżeli wpłat</w:t>
      </w:r>
      <w:r w:rsidR="00CB05D4">
        <w:rPr>
          <w:rFonts w:ascii="Lato" w:hAnsi="Lato" w:cstheme="minorHAnsi"/>
          <w:bCs/>
          <w:sz w:val="24"/>
          <w:szCs w:val="24"/>
        </w:rPr>
        <w:t>a</w:t>
      </w:r>
      <w:r w:rsidR="008F5E61">
        <w:rPr>
          <w:rFonts w:ascii="Lato" w:hAnsi="Lato" w:cstheme="minorHAnsi"/>
          <w:bCs/>
          <w:sz w:val="24"/>
          <w:szCs w:val="24"/>
        </w:rPr>
        <w:t xml:space="preserve"> zostanie uznana na naszym rachunku najpóźniej w dniu poprzedzającym dzień licytacji.</w:t>
      </w:r>
    </w:p>
    <w:p w:rsidR="008F5E61" w:rsidP="008F5E61" w:rsidRDefault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Nie później niż</w:t>
      </w:r>
      <w:r w:rsidR="00A250B4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na godzinę przed terminem licytacji wadium możecie Państwo złożyć:</w:t>
      </w:r>
    </w:p>
    <w:p w:rsidR="008F5E61" w:rsidP="008F5E61" w:rsidRDefault="008611A9">
      <w:pPr>
        <w:pStyle w:val="Standard"/>
        <w:numPr>
          <w:ilvl w:val="0"/>
          <w:numId w:val="7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g</w:t>
      </w:r>
      <w:r w:rsidR="008F5E61">
        <w:rPr>
          <w:rFonts w:ascii="Lato" w:hAnsi="Lato" w:cstheme="minorHAnsi"/>
          <w:bCs/>
          <w:sz w:val="24"/>
          <w:szCs w:val="24"/>
        </w:rPr>
        <w:t>otówką pracownikowi obsługującemu organ egzekucyjny, jeżel</w:t>
      </w:r>
      <w:r>
        <w:rPr>
          <w:rFonts w:ascii="Lato" w:hAnsi="Lato" w:cstheme="minorHAnsi"/>
          <w:bCs/>
          <w:sz w:val="24"/>
          <w:szCs w:val="24"/>
        </w:rPr>
        <w:t xml:space="preserve">i wadium nie przekracza kwoty 5 </w:t>
      </w:r>
      <w:r w:rsidR="008F5E61">
        <w:rPr>
          <w:rFonts w:ascii="Lato" w:hAnsi="Lato" w:cstheme="minorHAnsi"/>
          <w:bCs/>
          <w:sz w:val="24"/>
          <w:szCs w:val="24"/>
        </w:rPr>
        <w:t>000,00 zł</w:t>
      </w:r>
      <w:r>
        <w:rPr>
          <w:rFonts w:ascii="Lato" w:hAnsi="Lato" w:cstheme="minorHAnsi"/>
          <w:bCs/>
          <w:sz w:val="24"/>
          <w:szCs w:val="24"/>
        </w:rPr>
        <w:t>.</w:t>
      </w:r>
    </w:p>
    <w:p w:rsidR="008F5E61" w:rsidP="008F5E61" w:rsidRDefault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Zatrzymam wadium złożone przez licytanta, któremu udzielimy przybicia.</w:t>
      </w:r>
    </w:p>
    <w:p w:rsidR="008F5E61" w:rsidP="008F5E61" w:rsidRDefault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Pozostałym licytantom zwrócę wadium:</w:t>
      </w:r>
    </w:p>
    <w:p w:rsidR="008F5E61" w:rsidP="0025584D" w:rsidRDefault="0025584D">
      <w:pPr>
        <w:pStyle w:val="Standard"/>
        <w:numPr>
          <w:ilvl w:val="0"/>
          <w:numId w:val="8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wpłacone  bezgotówkowo: nie później niż w terminie 7 dni roboczych od dnia licytacji;</w:t>
      </w:r>
    </w:p>
    <w:p w:rsidR="0025584D" w:rsidP="0025584D" w:rsidRDefault="008611A9">
      <w:pPr>
        <w:pStyle w:val="Standard"/>
        <w:numPr>
          <w:ilvl w:val="0"/>
          <w:numId w:val="8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wpłacone w gotówce </w:t>
      </w:r>
      <w:r w:rsidR="00DE7484">
        <w:rPr>
          <w:rFonts w:ascii="Lato" w:hAnsi="Lato" w:cstheme="minorHAnsi"/>
          <w:bCs/>
          <w:sz w:val="24"/>
          <w:szCs w:val="24"/>
        </w:rPr>
        <w:t>-</w:t>
      </w:r>
      <w:r w:rsidR="0025584D">
        <w:rPr>
          <w:rFonts w:ascii="Lato" w:hAnsi="Lato" w:cstheme="minorHAnsi"/>
          <w:bCs/>
          <w:sz w:val="24"/>
          <w:szCs w:val="24"/>
        </w:rPr>
        <w:t xml:space="preserve"> niezwłocznie.</w:t>
      </w:r>
    </w:p>
    <w:p w:rsidR="0025584D" w:rsidP="0025584D" w:rsidRDefault="0025584D">
      <w:pPr>
        <w:pStyle w:val="Standard"/>
        <w:spacing w:after="0" w:line="276" w:lineRule="auto"/>
        <w:ind w:left="720"/>
        <w:rPr>
          <w:rFonts w:ascii="Lato" w:hAnsi="Lato" w:cstheme="minorHAnsi"/>
          <w:bCs/>
          <w:sz w:val="24"/>
          <w:szCs w:val="24"/>
        </w:rPr>
      </w:pPr>
    </w:p>
    <w:p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Pr="00CD2222" w:rsidR="0025584D" w:rsidP="00580176" w:rsidRDefault="0025584D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Pr="00CD2222" w:rsidR="0093196E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lastRenderedPageBreak/>
        <w:t>Szczegółowe informacje można uzyskać w Referacie  Egzekucji Administracyjnej:</w:t>
      </w:r>
    </w:p>
    <w:p w:rsidRPr="00CD2222" w:rsidR="0093196E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9B2E58" w:rsidR="009B2E58" w:rsidP="009B2E58" w:rsidRDefault="001251BB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Z up. Naczelnika Urzędu Skarbowego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C339CC" w:rsidP="00C339CC" w:rsidRDefault="00C339CC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C339CC" w:rsidP="00C339CC" w:rsidRDefault="00C339CC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C339CC" w:rsidP="00C339CC" w:rsidRDefault="00C339CC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="00C339CC" w:rsidP="00C339CC" w:rsidRDefault="00C339CC">
      <w:pPr>
        <w:widowControl w:val="0"/>
        <w:spacing w:after="0"/>
        <w:contextualSpacing/>
        <w:rPr>
          <w:rFonts w:cs="Calibri"/>
          <w:b/>
        </w:rPr>
      </w:pPr>
      <w:r>
        <w:rPr>
          <w:sz w:val="20"/>
          <w:szCs w:val="20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                                          </w:t>
      </w:r>
    </w:p>
    <w:p w:rsidR="009B2E58" w:rsidP="009B2E58" w:rsidRDefault="009B2E58">
      <w:pPr>
        <w:rPr>
          <w:rFonts w:ascii="Cambria" w:hAnsi="Cambria" w:cs="Times New Roman"/>
        </w:rPr>
      </w:pP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C339CC">
        <w:rPr>
          <w:rFonts w:asciiTheme="minorHAnsi" w:hAnsiTheme="minorHAnsi" w:cstheme="minorHAnsi"/>
        </w:rPr>
        <w:t xml:space="preserve">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C339CC">
        <w:rPr>
          <w:rFonts w:asciiTheme="minorHAnsi" w:hAnsiTheme="minorHAnsi" w:cstheme="minorHAnsi"/>
        </w:rPr>
        <w:t xml:space="preserve">      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C339CC">
        <w:rPr>
          <w:rFonts w:asciiTheme="minorHAnsi" w:hAnsiTheme="minorHAnsi" w:cstheme="minorHAnsi"/>
        </w:rPr>
        <w:t xml:space="preserve">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Pr="00C339CC" w:rsidR="004A2C85" w:rsidP="00C339CC" w:rsidRDefault="009B2E58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</w:t>
      </w:r>
      <w:r w:rsidR="00C339CC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</w:t>
      </w:r>
      <w:r>
        <w:rPr>
          <w:rFonts w:ascii="Calibri" w:hAnsi="Calibri" w:cs="Calibri"/>
          <w:sz w:val="18"/>
          <w:szCs w:val="18"/>
        </w:rPr>
        <w:t xml:space="preserve">               </w:t>
      </w:r>
    </w:p>
    <w:sectPr w:rsidRPr="00C339CC" w:rsidR="004A2C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E3" w:rsidRDefault="00C263E3">
      <w:pPr>
        <w:spacing w:after="0" w:line="240" w:lineRule="auto"/>
      </w:pPr>
      <w:r>
        <w:separator/>
      </w:r>
    </w:p>
  </w:endnote>
  <w:endnote w:type="continuationSeparator" w:id="0">
    <w:p w:rsidR="00C263E3" w:rsidRDefault="00C2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9B" w:rsidRDefault="00835C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61" w:rsidRDefault="008F5E61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F5E61" w:rsidRDefault="008F5E6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71C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171C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F5E61" w:rsidRDefault="008F5E6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8F5E61" w:rsidRDefault="008F5E6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171C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171C8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F5E61" w:rsidRDefault="008F5E6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61" w:rsidRDefault="008F5E61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35C9B" w:rsidRDefault="00835C9B" w:rsidP="00835C9B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: </w:t>
                          </w:r>
                          <w:r w:rsidR="00C263E3">
                            <w:fldChar w:fldCharType="begin"/>
                          </w:r>
                          <w:r w:rsidR="00C263E3">
                            <w:instrText xml:space="preserve"> HYPERLINK "mailto:xxxxxxxxx@mf.gov.pl" </w:instrText>
                          </w:r>
                          <w:r w:rsidR="00C263E3">
                            <w:fldChar w:fldCharType="separate"/>
                          </w:r>
                          <w:hyperlink r:id="rId1" w:history="1">
                            <w:r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</w:rPr>
                              <w:t>us.sroda-wielkopolska</w:t>
                            </w:r>
                          </w:hyperlink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  <w:r w:rsidR="00C263E3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ADE : AE :PL-58846-30587-GFFBI-28</w:t>
                          </w:r>
                        </w:p>
                        <w:p w:rsidR="00835C9B" w:rsidRDefault="00835C9B" w:rsidP="00835C9B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835C9B" w:rsidRDefault="00835C9B" w:rsidP="00835C9B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F5E61" w:rsidRDefault="008F5E61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835C9B" w:rsidRDefault="00835C9B" w:rsidP="00835C9B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>
                      <w:fldChar w:fldCharType="begin"/>
                    </w:r>
                    <w:r>
                      <w:instrText xml:space="preserve"> HYPERLINK "mailto:xxxxxxxxx@mf.gov.pl" </w:instrText>
                    </w:r>
                    <w:r>
                      <w:fldChar w:fldCharType="separate"/>
                    </w:r>
                    <w:hyperlink r:id="rId3" w:history="1">
                      <w:r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>
                      <w:fldChar w:fldCharType="end"/>
                    </w: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ADE : AE :PL-58846-30587-GFFBI-28</w:t>
                    </w:r>
                  </w:p>
                  <w:p w:rsidR="00835C9B" w:rsidRDefault="00835C9B" w:rsidP="00835C9B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rStyle w:val="Hipercze"/>
                        <w:color w:val="808080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35C9B" w:rsidRDefault="00835C9B" w:rsidP="00835C9B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F5E61" w:rsidRDefault="008F5E61" w:rsidP="008D3FAF"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F5E61" w:rsidRDefault="008F5E61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F5E61" w:rsidRDefault="008F5E61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1B1810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B181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8F5E61" w:rsidRPr="008D3FAF" w:rsidRDefault="008F5E61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E3" w:rsidRDefault="00C263E3">
      <w:pPr>
        <w:spacing w:after="0" w:line="240" w:lineRule="auto"/>
      </w:pPr>
      <w:r>
        <w:separator/>
      </w:r>
    </w:p>
  </w:footnote>
  <w:footnote w:type="continuationSeparator" w:id="0">
    <w:p w:rsidR="00C263E3" w:rsidRDefault="00C2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9B" w:rsidRDefault="00835C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9B" w:rsidRDefault="00835C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61" w:rsidRDefault="008F5E6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C66543"/>
    <w:multiLevelType w:val="hybridMultilevel"/>
    <w:tmpl w:val="0AEEB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FB1A7A"/>
    <w:multiLevelType w:val="hybridMultilevel"/>
    <w:tmpl w:val="3120E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147B02"/>
    <w:multiLevelType w:val="hybridMultilevel"/>
    <w:tmpl w:val="EDC2D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70E56"/>
    <w:multiLevelType w:val="hybridMultilevel"/>
    <w:tmpl w:val="BB842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517AA"/>
    <w:rsid w:val="0005399D"/>
    <w:rsid w:val="0006179D"/>
    <w:rsid w:val="00082642"/>
    <w:rsid w:val="00092D3D"/>
    <w:rsid w:val="000B5E31"/>
    <w:rsid w:val="000C09CA"/>
    <w:rsid w:val="000D14A2"/>
    <w:rsid w:val="000D1607"/>
    <w:rsid w:val="000D343A"/>
    <w:rsid w:val="000E1343"/>
    <w:rsid w:val="000E2D95"/>
    <w:rsid w:val="000E4E46"/>
    <w:rsid w:val="000F1C6D"/>
    <w:rsid w:val="000F2306"/>
    <w:rsid w:val="000F457F"/>
    <w:rsid w:val="000F7330"/>
    <w:rsid w:val="001034C7"/>
    <w:rsid w:val="00106EE2"/>
    <w:rsid w:val="00112F6B"/>
    <w:rsid w:val="00113774"/>
    <w:rsid w:val="001251BB"/>
    <w:rsid w:val="00125262"/>
    <w:rsid w:val="0014266A"/>
    <w:rsid w:val="00160898"/>
    <w:rsid w:val="00161130"/>
    <w:rsid w:val="00167C9E"/>
    <w:rsid w:val="00181936"/>
    <w:rsid w:val="0018549D"/>
    <w:rsid w:val="0019684A"/>
    <w:rsid w:val="001B1810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5584D"/>
    <w:rsid w:val="00255E12"/>
    <w:rsid w:val="0026012F"/>
    <w:rsid w:val="00267C27"/>
    <w:rsid w:val="002A16A5"/>
    <w:rsid w:val="002A5140"/>
    <w:rsid w:val="002A5DF2"/>
    <w:rsid w:val="002C03A8"/>
    <w:rsid w:val="002C16DA"/>
    <w:rsid w:val="002D3FC6"/>
    <w:rsid w:val="002E00D4"/>
    <w:rsid w:val="002E1031"/>
    <w:rsid w:val="002E5D0A"/>
    <w:rsid w:val="002F3102"/>
    <w:rsid w:val="002F458E"/>
    <w:rsid w:val="002F6884"/>
    <w:rsid w:val="00316AE3"/>
    <w:rsid w:val="00322014"/>
    <w:rsid w:val="00323B61"/>
    <w:rsid w:val="00336AEF"/>
    <w:rsid w:val="0033719D"/>
    <w:rsid w:val="0033742A"/>
    <w:rsid w:val="00372062"/>
    <w:rsid w:val="00376012"/>
    <w:rsid w:val="003802FF"/>
    <w:rsid w:val="00381D53"/>
    <w:rsid w:val="003D5DE0"/>
    <w:rsid w:val="003E4599"/>
    <w:rsid w:val="003E4F45"/>
    <w:rsid w:val="003F0C99"/>
    <w:rsid w:val="003F30B7"/>
    <w:rsid w:val="00404788"/>
    <w:rsid w:val="004117ED"/>
    <w:rsid w:val="00411C62"/>
    <w:rsid w:val="00416089"/>
    <w:rsid w:val="00423342"/>
    <w:rsid w:val="00430539"/>
    <w:rsid w:val="0044174D"/>
    <w:rsid w:val="004475FB"/>
    <w:rsid w:val="004546C2"/>
    <w:rsid w:val="0046559B"/>
    <w:rsid w:val="00482DD0"/>
    <w:rsid w:val="004A1737"/>
    <w:rsid w:val="004A2C85"/>
    <w:rsid w:val="004D3443"/>
    <w:rsid w:val="004E6A23"/>
    <w:rsid w:val="004F1456"/>
    <w:rsid w:val="00502D95"/>
    <w:rsid w:val="005100D0"/>
    <w:rsid w:val="00522A76"/>
    <w:rsid w:val="00531AE7"/>
    <w:rsid w:val="0053480A"/>
    <w:rsid w:val="005425F9"/>
    <w:rsid w:val="005453E3"/>
    <w:rsid w:val="0056319A"/>
    <w:rsid w:val="005643FD"/>
    <w:rsid w:val="0057133C"/>
    <w:rsid w:val="00573614"/>
    <w:rsid w:val="00580176"/>
    <w:rsid w:val="00585FF7"/>
    <w:rsid w:val="005868B9"/>
    <w:rsid w:val="005B0D90"/>
    <w:rsid w:val="005B56E8"/>
    <w:rsid w:val="005C16E7"/>
    <w:rsid w:val="005D38DA"/>
    <w:rsid w:val="005E7404"/>
    <w:rsid w:val="0060180D"/>
    <w:rsid w:val="006027EA"/>
    <w:rsid w:val="00624691"/>
    <w:rsid w:val="00624D24"/>
    <w:rsid w:val="00641EA4"/>
    <w:rsid w:val="00647573"/>
    <w:rsid w:val="00670DC5"/>
    <w:rsid w:val="00680232"/>
    <w:rsid w:val="00686D5D"/>
    <w:rsid w:val="00697643"/>
    <w:rsid w:val="006A36DD"/>
    <w:rsid w:val="006C6331"/>
    <w:rsid w:val="006D2727"/>
    <w:rsid w:val="006D2B76"/>
    <w:rsid w:val="006F184B"/>
    <w:rsid w:val="006F6BDE"/>
    <w:rsid w:val="007060FE"/>
    <w:rsid w:val="0070680B"/>
    <w:rsid w:val="007171C8"/>
    <w:rsid w:val="00725677"/>
    <w:rsid w:val="0073293C"/>
    <w:rsid w:val="00737532"/>
    <w:rsid w:val="00745C6A"/>
    <w:rsid w:val="0075186A"/>
    <w:rsid w:val="0076186C"/>
    <w:rsid w:val="0076369D"/>
    <w:rsid w:val="007679B2"/>
    <w:rsid w:val="007740D4"/>
    <w:rsid w:val="00790CA6"/>
    <w:rsid w:val="007A0B09"/>
    <w:rsid w:val="007B4BB2"/>
    <w:rsid w:val="007B6402"/>
    <w:rsid w:val="007B7DBA"/>
    <w:rsid w:val="007D2983"/>
    <w:rsid w:val="007D2B7A"/>
    <w:rsid w:val="007E7535"/>
    <w:rsid w:val="0080121B"/>
    <w:rsid w:val="0081201A"/>
    <w:rsid w:val="0081563C"/>
    <w:rsid w:val="00816A51"/>
    <w:rsid w:val="00820469"/>
    <w:rsid w:val="008221D7"/>
    <w:rsid w:val="008231D2"/>
    <w:rsid w:val="00835C9B"/>
    <w:rsid w:val="00837338"/>
    <w:rsid w:val="008454EE"/>
    <w:rsid w:val="0085247D"/>
    <w:rsid w:val="00860C46"/>
    <w:rsid w:val="008611A9"/>
    <w:rsid w:val="0086616A"/>
    <w:rsid w:val="00872BD1"/>
    <w:rsid w:val="008744D8"/>
    <w:rsid w:val="00874CE9"/>
    <w:rsid w:val="00874DF8"/>
    <w:rsid w:val="00877099"/>
    <w:rsid w:val="00881C9F"/>
    <w:rsid w:val="008B4446"/>
    <w:rsid w:val="008C0F9C"/>
    <w:rsid w:val="008C7C07"/>
    <w:rsid w:val="008D3FAF"/>
    <w:rsid w:val="008E54BF"/>
    <w:rsid w:val="008F5E61"/>
    <w:rsid w:val="008F7E6E"/>
    <w:rsid w:val="009011EC"/>
    <w:rsid w:val="0093196E"/>
    <w:rsid w:val="00942506"/>
    <w:rsid w:val="00957213"/>
    <w:rsid w:val="00996A4D"/>
    <w:rsid w:val="009B06DD"/>
    <w:rsid w:val="009B2E58"/>
    <w:rsid w:val="009B3145"/>
    <w:rsid w:val="009B4599"/>
    <w:rsid w:val="009D016D"/>
    <w:rsid w:val="009D635E"/>
    <w:rsid w:val="00A00908"/>
    <w:rsid w:val="00A04D4E"/>
    <w:rsid w:val="00A16833"/>
    <w:rsid w:val="00A23A33"/>
    <w:rsid w:val="00A250B4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9316B"/>
    <w:rsid w:val="00AA3715"/>
    <w:rsid w:val="00AB0D2B"/>
    <w:rsid w:val="00AB1174"/>
    <w:rsid w:val="00AB416E"/>
    <w:rsid w:val="00AC793C"/>
    <w:rsid w:val="00AF3D03"/>
    <w:rsid w:val="00B02804"/>
    <w:rsid w:val="00B0333A"/>
    <w:rsid w:val="00B11552"/>
    <w:rsid w:val="00B12853"/>
    <w:rsid w:val="00B217C5"/>
    <w:rsid w:val="00B2268A"/>
    <w:rsid w:val="00B33191"/>
    <w:rsid w:val="00B45D97"/>
    <w:rsid w:val="00B53651"/>
    <w:rsid w:val="00B80B2D"/>
    <w:rsid w:val="00B9295E"/>
    <w:rsid w:val="00B95B86"/>
    <w:rsid w:val="00BA7767"/>
    <w:rsid w:val="00BC5E57"/>
    <w:rsid w:val="00BD6B22"/>
    <w:rsid w:val="00BE7074"/>
    <w:rsid w:val="00C10400"/>
    <w:rsid w:val="00C13C6A"/>
    <w:rsid w:val="00C2432B"/>
    <w:rsid w:val="00C263E3"/>
    <w:rsid w:val="00C30DF9"/>
    <w:rsid w:val="00C339CC"/>
    <w:rsid w:val="00C47967"/>
    <w:rsid w:val="00C51ADB"/>
    <w:rsid w:val="00C52339"/>
    <w:rsid w:val="00C61C60"/>
    <w:rsid w:val="00C62068"/>
    <w:rsid w:val="00C66D3B"/>
    <w:rsid w:val="00C8499A"/>
    <w:rsid w:val="00C91EED"/>
    <w:rsid w:val="00C96CDA"/>
    <w:rsid w:val="00CA26A8"/>
    <w:rsid w:val="00CA7B4C"/>
    <w:rsid w:val="00CB05D4"/>
    <w:rsid w:val="00CB0B0A"/>
    <w:rsid w:val="00CB38F6"/>
    <w:rsid w:val="00CB4574"/>
    <w:rsid w:val="00CB735E"/>
    <w:rsid w:val="00CC2CEE"/>
    <w:rsid w:val="00CC4A57"/>
    <w:rsid w:val="00CD1002"/>
    <w:rsid w:val="00CD2222"/>
    <w:rsid w:val="00D1387E"/>
    <w:rsid w:val="00D17A13"/>
    <w:rsid w:val="00D32307"/>
    <w:rsid w:val="00D4348D"/>
    <w:rsid w:val="00D533CA"/>
    <w:rsid w:val="00D6153E"/>
    <w:rsid w:val="00D74AA7"/>
    <w:rsid w:val="00D83B37"/>
    <w:rsid w:val="00D87AFB"/>
    <w:rsid w:val="00D931FF"/>
    <w:rsid w:val="00D936AE"/>
    <w:rsid w:val="00D93866"/>
    <w:rsid w:val="00D9621F"/>
    <w:rsid w:val="00D963F4"/>
    <w:rsid w:val="00D96D50"/>
    <w:rsid w:val="00DA0A28"/>
    <w:rsid w:val="00DA1138"/>
    <w:rsid w:val="00DB1DA3"/>
    <w:rsid w:val="00DC1CD9"/>
    <w:rsid w:val="00DE7484"/>
    <w:rsid w:val="00E16A28"/>
    <w:rsid w:val="00E2224D"/>
    <w:rsid w:val="00E43663"/>
    <w:rsid w:val="00E56EE7"/>
    <w:rsid w:val="00E70D04"/>
    <w:rsid w:val="00E8159B"/>
    <w:rsid w:val="00E929BD"/>
    <w:rsid w:val="00E96077"/>
    <w:rsid w:val="00E97C08"/>
    <w:rsid w:val="00EB27ED"/>
    <w:rsid w:val="00EC0E30"/>
    <w:rsid w:val="00ED048F"/>
    <w:rsid w:val="00ED7427"/>
    <w:rsid w:val="00F0197F"/>
    <w:rsid w:val="00F12F9A"/>
    <w:rsid w:val="00F26BBF"/>
    <w:rsid w:val="00F354F7"/>
    <w:rsid w:val="00F368C9"/>
    <w:rsid w:val="00F369E6"/>
    <w:rsid w:val="00F374FD"/>
    <w:rsid w:val="00FA5C81"/>
    <w:rsid w:val="00FB46EC"/>
    <w:rsid w:val="00FB7422"/>
    <w:rsid w:val="00FB77D5"/>
    <w:rsid w:val="00FE1D65"/>
    <w:rsid w:val="00FE402C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F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F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us.sroda-wielkopolska@mf.gov.pl" TargetMode="External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7</cp:revision>
  <cp:lastPrinted>2024-12-02T12:24:00Z</cp:lastPrinted>
  <dcterms:created xsi:type="dcterms:W3CDTF">2026-01-22T10:02:00Z</dcterms:created>
  <dcterms:modified xsi:type="dcterms:W3CDTF">2026-01-22T12:06:00Z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3031-SEE.715.103.2025.4</vt:lpwstr>
  </op:property>
  <op:property fmtid="{D5CDD505-2E9C-101B-9397-08002B2CF9AE}" pid="14" name="UNPPisma">
    <vt:lpwstr>3031-26-003270</vt:lpwstr>
  </op:property>
  <op:property fmtid="{D5CDD505-2E9C-101B-9397-08002B2CF9AE}" pid="15" name="ZnakSprawy">
    <vt:lpwstr>3031-SEE.715.103.2025</vt:lpwstr>
  </op:property>
  <op:property fmtid="{D5CDD505-2E9C-101B-9397-08002B2CF9AE}" pid="16" name="ZnakSprawy2">
    <vt:lpwstr>Znak sprawy: 3031-SEE.715.103.2025</vt:lpwstr>
  </op:property>
  <op:property fmtid="{D5CDD505-2E9C-101B-9397-08002B2CF9AE}" pid="17" name="AktualnaDataSlownie">
    <vt:lpwstr>22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samochodu Renault Megane Scenic nr rej. PSR9310E Przepadek na rzecz Skarbu Państwa Sygnatura akt II K 286/25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2026-01-22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