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943DC" w14:textId="77777777" w:rsidR="00601A71" w:rsidRDefault="00096468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318B5E14" wp14:editId="4AA4F9E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21DD2E4F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3D4648F1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B92D17">
        <w:rPr>
          <w:rFonts w:ascii="Lato" w:hAnsi="Lato" w:cstheme="minorHAnsi"/>
          <w:b/>
          <w:caps/>
          <w:sz w:val="28"/>
          <w:szCs w:val="28"/>
        </w:rPr>
        <w:t>KROTOSZYNIE</w:t>
      </w:r>
    </w:p>
    <w:p w14:paraId="4C6920E3" w14:textId="77777777" w:rsidR="00601A71" w:rsidRDefault="00601A71">
      <w:pPr>
        <w:spacing w:after="0"/>
        <w:contextualSpacing/>
        <w:jc w:val="right"/>
        <w:rPr>
          <w:rFonts w:ascii="Lato" w:hAnsi="Lato"/>
        </w:rPr>
      </w:pPr>
    </w:p>
    <w:p w14:paraId="781F8E69" w14:textId="5EC21450" w:rsidR="00601A71" w:rsidRDefault="001058DE" w:rsidP="001058DE">
      <w:pPr>
        <w:tabs>
          <w:tab w:val="left" w:pos="213"/>
          <w:tab w:val="right" w:pos="9071"/>
        </w:tabs>
        <w:spacing w:after="0"/>
        <w:contextualSpacing/>
        <w:rPr>
          <w:rFonts w:ascii="Lato" w:hAnsi="Lato"/>
        </w:rPr>
      </w:pPr>
      <w:r>
        <w:rPr>
          <w:rFonts w:ascii="Lato" w:hAnsi="Lato"/>
          <w:i/>
        </w:rPr>
        <w:t>3013-SEE.711.</w:t>
      </w:r>
      <w:r w:rsidR="00CE1D40">
        <w:rPr>
          <w:rFonts w:ascii="Lato" w:hAnsi="Lato"/>
          <w:i/>
        </w:rPr>
        <w:t>154</w:t>
      </w:r>
      <w:r w:rsidR="006D0573">
        <w:rPr>
          <w:rFonts w:ascii="Lato" w:hAnsi="Lato"/>
          <w:i/>
        </w:rPr>
        <w:t>.202</w:t>
      </w:r>
      <w:r w:rsidR="00CE1D40">
        <w:rPr>
          <w:rFonts w:ascii="Lato" w:hAnsi="Lato"/>
          <w:i/>
        </w:rPr>
        <w:t>6</w:t>
      </w:r>
      <w:r>
        <w:rPr>
          <w:rFonts w:ascii="Lato" w:hAnsi="Lato"/>
          <w:i/>
        </w:rPr>
        <w:t>.1.</w:t>
      </w:r>
      <w:r w:rsidR="00001A72">
        <w:rPr>
          <w:rFonts w:ascii="Lato" w:hAnsi="Lato"/>
          <w:i/>
        </w:rPr>
        <w:t>BUER</w:t>
      </w:r>
      <w:r>
        <w:rPr>
          <w:rFonts w:ascii="Lato" w:hAnsi="Lato"/>
          <w:i/>
        </w:rPr>
        <w:tab/>
      </w:r>
      <w:r w:rsidR="00096468" w:rsidRPr="00B92D17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6152968" wp14:editId="64E23D9E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92D17" w:rsidRPr="00B92D17">
        <w:rPr>
          <w:rFonts w:ascii="Lato" w:hAnsi="Lato"/>
          <w:i/>
        </w:rPr>
        <w:t>Krotoszyn</w:t>
      </w:r>
      <w:r w:rsidR="00913B1A">
        <w:rPr>
          <w:rFonts w:ascii="Lato" w:hAnsi="Lato"/>
          <w:i/>
        </w:rPr>
        <w:t xml:space="preserve">, </w:t>
      </w:r>
      <w:r w:rsidR="000F3E04">
        <w:rPr>
          <w:rFonts w:ascii="Lato" w:hAnsi="Lato"/>
          <w:i/>
        </w:rPr>
        <w:t>1</w:t>
      </w:r>
      <w:r w:rsidR="00CE1D40">
        <w:rPr>
          <w:rFonts w:ascii="Lato" w:hAnsi="Lato"/>
          <w:i/>
        </w:rPr>
        <w:t>5</w:t>
      </w:r>
      <w:r w:rsidR="00BF0D43">
        <w:rPr>
          <w:rFonts w:ascii="Lato" w:hAnsi="Lato"/>
          <w:i/>
        </w:rPr>
        <w:t xml:space="preserve"> </w:t>
      </w:r>
      <w:r w:rsidR="00CE1D40">
        <w:rPr>
          <w:rFonts w:ascii="Lato" w:hAnsi="Lato"/>
          <w:i/>
        </w:rPr>
        <w:t>stycznia</w:t>
      </w:r>
      <w:r w:rsidR="000F3E04">
        <w:rPr>
          <w:rFonts w:ascii="Lato" w:hAnsi="Lato"/>
          <w:i/>
        </w:rPr>
        <w:t xml:space="preserve"> </w:t>
      </w:r>
      <w:r w:rsidR="006D0573">
        <w:rPr>
          <w:rFonts w:ascii="Lato" w:hAnsi="Lato"/>
        </w:rPr>
        <w:t>202</w:t>
      </w:r>
      <w:r w:rsidR="00CE1D40">
        <w:rPr>
          <w:rFonts w:ascii="Lato" w:hAnsi="Lato"/>
        </w:rPr>
        <w:t>6</w:t>
      </w:r>
      <w:r w:rsidR="00096468">
        <w:rPr>
          <w:rFonts w:ascii="Lato" w:hAnsi="Lato"/>
        </w:rPr>
        <w:t xml:space="preserve"> roku</w:t>
      </w:r>
    </w:p>
    <w:p w14:paraId="6DA74C33" w14:textId="6EDA13EE" w:rsidR="00601A71" w:rsidRPr="00B92D17" w:rsidRDefault="00096468">
      <w:pPr>
        <w:pStyle w:val="TytupismaKAS"/>
        <w:jc w:val="center"/>
        <w:rPr>
          <w:rFonts w:ascii="Lato" w:hAnsi="Lato"/>
        </w:rPr>
      </w:pPr>
      <w:r w:rsidRPr="00B92D17">
        <w:rPr>
          <w:rFonts w:ascii="Lato" w:hAnsi="Lato"/>
        </w:rPr>
        <w:t xml:space="preserve">OBWIESZCZENIE O  </w:t>
      </w:r>
      <w:r w:rsidR="001062EE">
        <w:rPr>
          <w:rFonts w:ascii="Lato" w:hAnsi="Lato"/>
        </w:rPr>
        <w:t xml:space="preserve">I </w:t>
      </w:r>
      <w:r w:rsidRPr="00B92D17">
        <w:rPr>
          <w:rFonts w:ascii="Lato" w:hAnsi="Lato"/>
        </w:rPr>
        <w:t>LICYTACJI RUCHOMOŚCI</w:t>
      </w:r>
    </w:p>
    <w:p w14:paraId="46233CAF" w14:textId="77777777" w:rsidR="00601A71" w:rsidRDefault="00096468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6C8EE5F2" w14:textId="77777777" w:rsidR="0043453E" w:rsidRDefault="0043453E" w:rsidP="0043453E">
      <w:pPr>
        <w:pStyle w:val="Default"/>
        <w:rPr>
          <w:bCs/>
        </w:rPr>
      </w:pPr>
    </w:p>
    <w:p w14:paraId="27F49ADC" w14:textId="77777777" w:rsidR="00CE1D40" w:rsidRDefault="00096468" w:rsidP="0043453E">
      <w:pPr>
        <w:pStyle w:val="Default"/>
      </w:pPr>
      <w:r w:rsidRPr="00545E88">
        <w:rPr>
          <w:bCs/>
        </w:rPr>
        <w:t>informuję o sprzedaży w drodze</w:t>
      </w:r>
      <w:r w:rsidR="006D0573" w:rsidRPr="00545E88">
        <w:rPr>
          <w:bCs/>
        </w:rPr>
        <w:t xml:space="preserve"> </w:t>
      </w:r>
      <w:r w:rsidR="00E433B6">
        <w:rPr>
          <w:bCs/>
        </w:rPr>
        <w:t>I</w:t>
      </w:r>
      <w:r w:rsidRPr="00545E88">
        <w:rPr>
          <w:bCs/>
        </w:rPr>
        <w:t xml:space="preserve"> licytacji </w:t>
      </w:r>
      <w:r w:rsidR="00AC48C6" w:rsidRPr="00545E88">
        <w:rPr>
          <w:bCs/>
        </w:rPr>
        <w:t xml:space="preserve">publicznej ruchomości </w:t>
      </w:r>
      <w:r w:rsidR="0043453E" w:rsidRPr="00545E88">
        <w:t>należąc</w:t>
      </w:r>
      <w:r w:rsidR="00001A72">
        <w:t>ej</w:t>
      </w:r>
      <w:r w:rsidR="0043453E" w:rsidRPr="00545E88">
        <w:t xml:space="preserve"> do</w:t>
      </w:r>
    </w:p>
    <w:p w14:paraId="50DBDEAA" w14:textId="6DE5B513" w:rsidR="00601A71" w:rsidRPr="00545E88" w:rsidRDefault="00CE1D40" w:rsidP="0043453E">
      <w:pPr>
        <w:pStyle w:val="Default"/>
      </w:pPr>
      <w:r>
        <w:t>Kamieniarstwo Bąk Sp. z o.o.</w:t>
      </w:r>
    </w:p>
    <w:p w14:paraId="1DF9F87A" w14:textId="4E8B30A6" w:rsidR="00601A71" w:rsidRDefault="00096468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CE1D40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5</w:t>
      </w:r>
      <w:r w:rsidR="000F3E04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CE1D40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lutego</w:t>
      </w:r>
      <w:r w:rsidR="00F915D3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6C7FE8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CE1D40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001A72">
        <w:rPr>
          <w:rStyle w:val="Nagwek2Znak"/>
          <w:rFonts w:ascii="Lato" w:hAnsi="Lato"/>
          <w:b w:val="0"/>
          <w:color w:val="auto"/>
          <w:sz w:val="24"/>
          <w:szCs w:val="24"/>
        </w:rPr>
        <w:t>1</w:t>
      </w:r>
      <w:r w:rsidR="00FB4633">
        <w:rPr>
          <w:rStyle w:val="Nagwek2Znak"/>
          <w:rFonts w:ascii="Lato" w:hAnsi="Lato"/>
          <w:b w:val="0"/>
          <w:color w:val="auto"/>
          <w:sz w:val="24"/>
          <w:szCs w:val="24"/>
        </w:rPr>
        <w:t>3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0F3E04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 w:rsidR="004867E0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</w:p>
    <w:p w14:paraId="19BE1632" w14:textId="26E1395D" w:rsidR="00601A71" w:rsidRDefault="00B92D17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 xml:space="preserve"> </w:t>
      </w:r>
      <w:r w:rsidR="00096468">
        <w:rPr>
          <w:rStyle w:val="Nagwek2Znak"/>
          <w:rFonts w:ascii="Lato" w:hAnsi="Lato"/>
          <w:color w:val="C00000"/>
        </w:rPr>
        <w:t>Miejsce</w:t>
      </w:r>
      <w:r w:rsidR="00096468">
        <w:rPr>
          <w:rStyle w:val="Nagwek2Znak"/>
          <w:rFonts w:ascii="Lato" w:hAnsi="Lato"/>
          <w:color w:val="FF0000"/>
        </w:rPr>
        <w:tab/>
      </w:r>
      <w:r w:rsidR="009E3002">
        <w:rPr>
          <w:rFonts w:ascii="Lato" w:hAnsi="Lato"/>
          <w:bCs/>
          <w:i/>
          <w:sz w:val="24"/>
          <w:szCs w:val="24"/>
        </w:rPr>
        <w:t>u</w:t>
      </w:r>
      <w:r w:rsidR="00831FF2">
        <w:rPr>
          <w:rFonts w:ascii="Lato" w:hAnsi="Lato"/>
          <w:bCs/>
          <w:i/>
          <w:sz w:val="24"/>
          <w:szCs w:val="24"/>
        </w:rPr>
        <w:t xml:space="preserve">l. </w:t>
      </w:r>
      <w:r w:rsidR="00CE1D40">
        <w:rPr>
          <w:rFonts w:ascii="Lato" w:hAnsi="Lato"/>
          <w:bCs/>
          <w:i/>
          <w:sz w:val="24"/>
          <w:szCs w:val="24"/>
        </w:rPr>
        <w:t>Klasztorna 72A</w:t>
      </w:r>
      <w:r w:rsidR="00831FF2">
        <w:rPr>
          <w:rFonts w:ascii="Lato" w:hAnsi="Lato"/>
          <w:bCs/>
          <w:i/>
          <w:sz w:val="24"/>
          <w:szCs w:val="24"/>
        </w:rPr>
        <w:t xml:space="preserve">, </w:t>
      </w:r>
      <w:r w:rsidR="000F3E04">
        <w:rPr>
          <w:rFonts w:ascii="Lato" w:hAnsi="Lato"/>
          <w:bCs/>
          <w:i/>
          <w:sz w:val="24"/>
          <w:szCs w:val="24"/>
        </w:rPr>
        <w:t>63</w:t>
      </w:r>
      <w:r w:rsidR="00831FF2">
        <w:rPr>
          <w:rFonts w:ascii="Lato" w:hAnsi="Lato"/>
          <w:bCs/>
          <w:i/>
          <w:sz w:val="24"/>
          <w:szCs w:val="24"/>
        </w:rPr>
        <w:t>-</w:t>
      </w:r>
      <w:r w:rsidR="000F3E04">
        <w:rPr>
          <w:rFonts w:ascii="Lato" w:hAnsi="Lato"/>
          <w:bCs/>
          <w:i/>
          <w:sz w:val="24"/>
          <w:szCs w:val="24"/>
        </w:rPr>
        <w:t>7</w:t>
      </w:r>
      <w:r w:rsidR="00CE1D40">
        <w:rPr>
          <w:rFonts w:ascii="Lato" w:hAnsi="Lato"/>
          <w:bCs/>
          <w:i/>
          <w:sz w:val="24"/>
          <w:szCs w:val="24"/>
        </w:rPr>
        <w:t>2</w:t>
      </w:r>
      <w:r w:rsidR="00831FF2">
        <w:rPr>
          <w:rFonts w:ascii="Lato" w:hAnsi="Lato"/>
          <w:bCs/>
          <w:i/>
          <w:sz w:val="24"/>
          <w:szCs w:val="24"/>
        </w:rPr>
        <w:t xml:space="preserve">0 </w:t>
      </w:r>
      <w:r w:rsidR="00D6084F">
        <w:rPr>
          <w:rFonts w:ascii="Lato" w:hAnsi="Lato"/>
          <w:bCs/>
          <w:i/>
          <w:sz w:val="24"/>
          <w:szCs w:val="24"/>
        </w:rPr>
        <w:t>Ko</w:t>
      </w:r>
      <w:r w:rsidR="00CE1D40">
        <w:rPr>
          <w:rFonts w:ascii="Lato" w:hAnsi="Lato"/>
          <w:bCs/>
          <w:i/>
          <w:sz w:val="24"/>
          <w:szCs w:val="24"/>
        </w:rPr>
        <w:t>źmin Wielkopolski</w:t>
      </w:r>
      <w:r w:rsidR="006C7FE8">
        <w:rPr>
          <w:rFonts w:ascii="Lato" w:hAnsi="Lato"/>
          <w:bCs/>
          <w:i/>
          <w:sz w:val="24"/>
          <w:szCs w:val="24"/>
        </w:rPr>
        <w:t xml:space="preserve"> </w:t>
      </w:r>
    </w:p>
    <w:p w14:paraId="2C6646A5" w14:textId="77777777" w:rsidR="00601A71" w:rsidRDefault="00096468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pPr w:leftFromText="141" w:rightFromText="141" w:vertAnchor="text" w:tblpY="1"/>
        <w:tblOverlap w:val="never"/>
        <w:tblW w:w="9351" w:type="dxa"/>
        <w:tblLayout w:type="fixed"/>
        <w:tblLook w:val="0000" w:firstRow="0" w:lastRow="0" w:firstColumn="0" w:lastColumn="0" w:noHBand="0" w:noVBand="0"/>
      </w:tblPr>
      <w:tblGrid>
        <w:gridCol w:w="562"/>
        <w:gridCol w:w="2663"/>
        <w:gridCol w:w="1448"/>
        <w:gridCol w:w="1447"/>
        <w:gridCol w:w="1388"/>
        <w:gridCol w:w="1843"/>
      </w:tblGrid>
      <w:tr w:rsidR="00601A71" w14:paraId="7D5EE508" w14:textId="77777777" w:rsidTr="00831FF2">
        <w:trPr>
          <w:trHeight w:val="5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0F08B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L.p.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90513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Określenie ruchomości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4780D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Wartość szacunkowa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E75DF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Cena wywołania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CBC42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Wadium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F1E6D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Uwagi</w:t>
            </w:r>
          </w:p>
        </w:tc>
      </w:tr>
      <w:tr w:rsidR="00601A71" w14:paraId="1CADB954" w14:textId="77777777" w:rsidTr="00831FF2">
        <w:trPr>
          <w:trHeight w:val="165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54EE8" w14:textId="720EEDC3" w:rsidR="003433A7" w:rsidRDefault="003433A7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  <w:r w:rsidR="00D46C73">
              <w:rPr>
                <w:rFonts w:cs="Arial"/>
                <w:bCs/>
                <w:sz w:val="24"/>
                <w:szCs w:val="24"/>
              </w:rPr>
              <w:t>.</w:t>
            </w:r>
          </w:p>
          <w:p w14:paraId="34F9BF25" w14:textId="64A212AE" w:rsidR="00B91930" w:rsidRDefault="00B91930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61F05005" w14:textId="77777777" w:rsidR="00B14122" w:rsidRDefault="00B14122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72D529FC" w14:textId="78674E94" w:rsidR="00ED5DF0" w:rsidRPr="002E1BCC" w:rsidRDefault="00ED5DF0" w:rsidP="000F3E04"/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5860C" w14:textId="77777777" w:rsidR="00D46C73" w:rsidRDefault="00CE1D40" w:rsidP="00092314">
            <w:pPr>
              <w:spacing w:line="240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Wózek widłowy Linde H 35D seria 332</w:t>
            </w:r>
          </w:p>
          <w:p w14:paraId="7FEA8F4D" w14:textId="77777777" w:rsidR="00CE1D40" w:rsidRDefault="00CE1D40" w:rsidP="00092314">
            <w:pPr>
              <w:spacing w:line="240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Nr seryjny 332107001985</w:t>
            </w:r>
          </w:p>
          <w:p w14:paraId="7794C8A4" w14:textId="5D8F8FDA" w:rsidR="00CE1D40" w:rsidRPr="00092314" w:rsidRDefault="00CE1D40" w:rsidP="00092314">
            <w:pPr>
              <w:spacing w:line="240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R,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prod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>.: 1985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22D52" w14:textId="11CB908E" w:rsidR="003433A7" w:rsidRDefault="00CE1D40" w:rsidP="004867E0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25</w:t>
            </w:r>
            <w:r w:rsidR="00D46C73">
              <w:rPr>
                <w:rFonts w:cs="Arial"/>
                <w:bCs/>
                <w:sz w:val="24"/>
                <w:szCs w:val="24"/>
              </w:rPr>
              <w:t>.</w:t>
            </w:r>
            <w:r w:rsidR="00001A72">
              <w:rPr>
                <w:rFonts w:cs="Arial"/>
                <w:bCs/>
                <w:sz w:val="24"/>
                <w:szCs w:val="24"/>
              </w:rPr>
              <w:t>0</w:t>
            </w:r>
            <w:r w:rsidR="00D46C73">
              <w:rPr>
                <w:rFonts w:cs="Arial"/>
                <w:bCs/>
                <w:sz w:val="24"/>
                <w:szCs w:val="24"/>
              </w:rPr>
              <w:t>00,00</w:t>
            </w:r>
            <w:r w:rsidR="00012F7E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1058DE">
              <w:rPr>
                <w:rFonts w:cs="Arial"/>
                <w:bCs/>
                <w:sz w:val="24"/>
                <w:szCs w:val="24"/>
              </w:rPr>
              <w:t>zł</w:t>
            </w:r>
          </w:p>
          <w:p w14:paraId="577427C6" w14:textId="488EA06A" w:rsidR="00092314" w:rsidRDefault="00092314" w:rsidP="000F3E04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6B9B0" w14:textId="5330CA3E" w:rsidR="00601A71" w:rsidRDefault="00CE1D40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18.750</w:t>
            </w:r>
            <w:r w:rsidR="00C3319C">
              <w:rPr>
                <w:rFonts w:cs="Arial"/>
                <w:bCs/>
                <w:sz w:val="24"/>
                <w:szCs w:val="24"/>
              </w:rPr>
              <w:t>,0</w:t>
            </w:r>
            <w:r w:rsidR="003433A7">
              <w:rPr>
                <w:rFonts w:cs="Arial"/>
                <w:bCs/>
                <w:sz w:val="24"/>
                <w:szCs w:val="24"/>
              </w:rPr>
              <w:t>0</w:t>
            </w:r>
            <w:r w:rsidR="00012F7E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3433A7">
              <w:rPr>
                <w:rFonts w:cs="Arial"/>
                <w:bCs/>
                <w:sz w:val="24"/>
                <w:szCs w:val="24"/>
              </w:rPr>
              <w:t>zł</w:t>
            </w:r>
          </w:p>
          <w:p w14:paraId="2C31FA43" w14:textId="22ACD9E0" w:rsidR="00092314" w:rsidRDefault="00092314" w:rsidP="000F3E04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1D0B4" w14:textId="746EA159" w:rsidR="00092314" w:rsidRDefault="00012F7E" w:rsidP="00CE1D40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2.500,00 zł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2CEA1" w14:textId="5D5F5067" w:rsidR="00B14122" w:rsidRPr="00092314" w:rsidRDefault="00B14122" w:rsidP="00CE1D40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/>
                <w:sz w:val="24"/>
                <w:szCs w:val="24"/>
              </w:rPr>
            </w:pPr>
          </w:p>
        </w:tc>
      </w:tr>
    </w:tbl>
    <w:p w14:paraId="04C89EB2" w14:textId="459E563E" w:rsidR="00601A71" w:rsidRDefault="00096468" w:rsidP="000F3E04">
      <w:pPr>
        <w:pStyle w:val="Standard"/>
        <w:spacing w:before="120" w:after="0" w:line="240" w:lineRule="auto"/>
        <w:ind w:left="284" w:hanging="284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2941A073" w14:textId="71705AD1" w:rsidR="0043453E" w:rsidRPr="009E3002" w:rsidRDefault="00ED5DF0" w:rsidP="009E3002">
      <w:pPr>
        <w:spacing w:before="240" w:after="240"/>
        <w:jc w:val="both"/>
        <w:rPr>
          <w:rFonts w:ascii="Lato" w:hAnsi="Lato"/>
          <w:bCs/>
          <w:sz w:val="24"/>
          <w:szCs w:val="24"/>
        </w:rPr>
      </w:pPr>
      <w:r w:rsidRPr="00396F93">
        <w:rPr>
          <w:rFonts w:ascii="Lato" w:hAnsi="Lato"/>
          <w:bCs/>
          <w:sz w:val="24"/>
          <w:szCs w:val="24"/>
        </w:rPr>
        <w:t>Ruchomoś</w:t>
      </w:r>
      <w:r w:rsidR="000F3E04">
        <w:rPr>
          <w:rFonts w:ascii="Lato" w:hAnsi="Lato"/>
          <w:bCs/>
          <w:sz w:val="24"/>
          <w:szCs w:val="24"/>
        </w:rPr>
        <w:t>ć</w:t>
      </w:r>
      <w:r w:rsidR="00096468" w:rsidRPr="00396F93">
        <w:rPr>
          <w:rFonts w:ascii="Lato" w:hAnsi="Lato"/>
          <w:bCs/>
          <w:sz w:val="24"/>
          <w:szCs w:val="24"/>
        </w:rPr>
        <w:t xml:space="preserve"> można oglądać </w:t>
      </w:r>
      <w:r w:rsidR="00012F7E">
        <w:rPr>
          <w:rFonts w:ascii="Lato" w:hAnsi="Lato"/>
          <w:bCs/>
          <w:sz w:val="24"/>
          <w:szCs w:val="24"/>
        </w:rPr>
        <w:t>5</w:t>
      </w:r>
      <w:r w:rsidR="00D20037" w:rsidRPr="00396F93">
        <w:rPr>
          <w:rFonts w:ascii="Lato" w:hAnsi="Lato"/>
          <w:bCs/>
          <w:sz w:val="24"/>
          <w:szCs w:val="24"/>
        </w:rPr>
        <w:t xml:space="preserve"> </w:t>
      </w:r>
      <w:r w:rsidR="00012F7E">
        <w:rPr>
          <w:rFonts w:ascii="Lato" w:hAnsi="Lato"/>
          <w:bCs/>
          <w:sz w:val="24"/>
          <w:szCs w:val="24"/>
        </w:rPr>
        <w:t>lutego</w:t>
      </w:r>
      <w:r w:rsidR="00A942EF" w:rsidRPr="00396F93">
        <w:rPr>
          <w:rFonts w:ascii="Lato" w:hAnsi="Lato"/>
          <w:bCs/>
          <w:sz w:val="24"/>
          <w:szCs w:val="24"/>
        </w:rPr>
        <w:t xml:space="preserve"> </w:t>
      </w:r>
      <w:r w:rsidR="006D0573" w:rsidRPr="00396F93">
        <w:rPr>
          <w:rFonts w:ascii="Lato" w:hAnsi="Lato"/>
          <w:bCs/>
          <w:sz w:val="24"/>
          <w:szCs w:val="24"/>
        </w:rPr>
        <w:t>202</w:t>
      </w:r>
      <w:r w:rsidR="003F10ED">
        <w:rPr>
          <w:rFonts w:ascii="Lato" w:hAnsi="Lato"/>
          <w:bCs/>
          <w:sz w:val="24"/>
          <w:szCs w:val="24"/>
        </w:rPr>
        <w:t>6</w:t>
      </w:r>
      <w:r w:rsidR="00096468" w:rsidRPr="00396F93">
        <w:rPr>
          <w:rFonts w:ascii="Lato" w:hAnsi="Lato"/>
          <w:bCs/>
          <w:sz w:val="24"/>
          <w:szCs w:val="24"/>
        </w:rPr>
        <w:t xml:space="preserve"> roku od godz. </w:t>
      </w:r>
      <w:r w:rsidR="003F10ED">
        <w:rPr>
          <w:rFonts w:ascii="Lato" w:hAnsi="Lato"/>
          <w:bCs/>
          <w:sz w:val="24"/>
          <w:szCs w:val="24"/>
        </w:rPr>
        <w:t>1</w:t>
      </w:r>
      <w:r w:rsidR="00FB4633">
        <w:rPr>
          <w:rFonts w:ascii="Lato" w:hAnsi="Lato"/>
          <w:bCs/>
          <w:sz w:val="24"/>
          <w:szCs w:val="24"/>
        </w:rPr>
        <w:t>2</w:t>
      </w:r>
      <w:r w:rsidR="00263F88">
        <w:rPr>
          <w:rFonts w:ascii="Lato" w:hAnsi="Lato"/>
          <w:bCs/>
          <w:sz w:val="24"/>
          <w:szCs w:val="24"/>
        </w:rPr>
        <w:t>.</w:t>
      </w:r>
      <w:r w:rsidR="00001A72">
        <w:rPr>
          <w:rFonts w:ascii="Lato" w:hAnsi="Lato"/>
          <w:bCs/>
          <w:sz w:val="24"/>
          <w:szCs w:val="24"/>
        </w:rPr>
        <w:t>45</w:t>
      </w:r>
      <w:r w:rsidR="00096468" w:rsidRPr="00396F93">
        <w:rPr>
          <w:rFonts w:ascii="Lato" w:hAnsi="Lato"/>
          <w:bCs/>
          <w:sz w:val="24"/>
          <w:szCs w:val="24"/>
        </w:rPr>
        <w:t xml:space="preserve"> do godz. </w:t>
      </w:r>
      <w:r w:rsidR="009E3002">
        <w:rPr>
          <w:rFonts w:ascii="Lato" w:hAnsi="Lato"/>
          <w:bCs/>
          <w:sz w:val="24"/>
          <w:szCs w:val="24"/>
        </w:rPr>
        <w:t>1</w:t>
      </w:r>
      <w:r w:rsidR="00FB4633">
        <w:rPr>
          <w:rFonts w:ascii="Lato" w:hAnsi="Lato"/>
          <w:bCs/>
          <w:sz w:val="24"/>
          <w:szCs w:val="24"/>
        </w:rPr>
        <w:t>3</w:t>
      </w:r>
      <w:r w:rsidRPr="00396F93">
        <w:rPr>
          <w:rFonts w:ascii="Lato" w:hAnsi="Lato"/>
          <w:bCs/>
          <w:sz w:val="24"/>
          <w:szCs w:val="24"/>
        </w:rPr>
        <w:t>:</w:t>
      </w:r>
      <w:r w:rsidR="00D6084F">
        <w:rPr>
          <w:rFonts w:ascii="Lato" w:hAnsi="Lato"/>
          <w:bCs/>
          <w:sz w:val="24"/>
          <w:szCs w:val="24"/>
        </w:rPr>
        <w:t>0</w:t>
      </w:r>
      <w:r w:rsidR="00D20037" w:rsidRPr="00396F93">
        <w:rPr>
          <w:rFonts w:ascii="Lato" w:hAnsi="Lato"/>
          <w:bCs/>
          <w:sz w:val="24"/>
          <w:szCs w:val="24"/>
        </w:rPr>
        <w:t>0</w:t>
      </w:r>
      <w:r w:rsidR="004230BF" w:rsidRPr="00396F93">
        <w:rPr>
          <w:rFonts w:ascii="Lato" w:hAnsi="Lato"/>
          <w:bCs/>
          <w:sz w:val="24"/>
          <w:szCs w:val="24"/>
        </w:rPr>
        <w:t>,</w:t>
      </w:r>
      <w:r w:rsidR="003F10ED">
        <w:rPr>
          <w:rFonts w:ascii="Lato" w:hAnsi="Lato"/>
          <w:bCs/>
          <w:sz w:val="24"/>
          <w:szCs w:val="24"/>
        </w:rPr>
        <w:t xml:space="preserve"> </w:t>
      </w:r>
      <w:r w:rsidR="00001A72">
        <w:rPr>
          <w:rFonts w:ascii="Lato" w:hAnsi="Lato"/>
          <w:bCs/>
          <w:sz w:val="24"/>
          <w:szCs w:val="24"/>
        </w:rPr>
        <w:t xml:space="preserve">pod adresem: </w:t>
      </w:r>
      <w:r w:rsidR="00831FF2">
        <w:rPr>
          <w:rFonts w:ascii="Lato" w:hAnsi="Lato"/>
          <w:bCs/>
          <w:sz w:val="24"/>
          <w:szCs w:val="24"/>
        </w:rPr>
        <w:t xml:space="preserve">ul. </w:t>
      </w:r>
      <w:r w:rsidR="003F10ED">
        <w:rPr>
          <w:rFonts w:ascii="Lato" w:hAnsi="Lato"/>
          <w:bCs/>
          <w:sz w:val="24"/>
          <w:szCs w:val="24"/>
        </w:rPr>
        <w:t>Klasztorna 72A</w:t>
      </w:r>
      <w:r w:rsidR="00831FF2">
        <w:rPr>
          <w:rFonts w:ascii="Lato" w:hAnsi="Lato"/>
          <w:bCs/>
          <w:sz w:val="24"/>
          <w:szCs w:val="24"/>
        </w:rPr>
        <w:t xml:space="preserve">, </w:t>
      </w:r>
      <w:r w:rsidR="00D6084F">
        <w:rPr>
          <w:rFonts w:ascii="Lato" w:hAnsi="Lato"/>
          <w:bCs/>
          <w:sz w:val="24"/>
          <w:szCs w:val="24"/>
        </w:rPr>
        <w:t>63</w:t>
      </w:r>
      <w:r w:rsidR="00831FF2">
        <w:rPr>
          <w:rFonts w:ascii="Lato" w:hAnsi="Lato"/>
          <w:bCs/>
          <w:sz w:val="24"/>
          <w:szCs w:val="24"/>
        </w:rPr>
        <w:t>-</w:t>
      </w:r>
      <w:r w:rsidR="00D6084F">
        <w:rPr>
          <w:rFonts w:ascii="Lato" w:hAnsi="Lato"/>
          <w:bCs/>
          <w:sz w:val="24"/>
          <w:szCs w:val="24"/>
        </w:rPr>
        <w:t>7</w:t>
      </w:r>
      <w:r w:rsidR="003F10ED">
        <w:rPr>
          <w:rFonts w:ascii="Lato" w:hAnsi="Lato"/>
          <w:bCs/>
          <w:sz w:val="24"/>
          <w:szCs w:val="24"/>
        </w:rPr>
        <w:t>2</w:t>
      </w:r>
      <w:r w:rsidR="00831FF2">
        <w:rPr>
          <w:rFonts w:ascii="Lato" w:hAnsi="Lato"/>
          <w:bCs/>
          <w:sz w:val="24"/>
          <w:szCs w:val="24"/>
        </w:rPr>
        <w:t xml:space="preserve">0 </w:t>
      </w:r>
      <w:r w:rsidR="003F10ED">
        <w:rPr>
          <w:rFonts w:ascii="Lato" w:hAnsi="Lato"/>
          <w:bCs/>
          <w:sz w:val="24"/>
          <w:szCs w:val="24"/>
        </w:rPr>
        <w:t>Koźmin Wielkopolski</w:t>
      </w:r>
      <w:r w:rsidR="00831FF2">
        <w:rPr>
          <w:rFonts w:ascii="Lato" w:hAnsi="Lato"/>
          <w:bCs/>
          <w:sz w:val="24"/>
          <w:szCs w:val="24"/>
        </w:rPr>
        <w:t xml:space="preserve">. </w:t>
      </w:r>
      <w:r w:rsidR="00913D37" w:rsidRPr="00396F93">
        <w:rPr>
          <w:rFonts w:ascii="Lato" w:hAnsi="Lato"/>
          <w:bCs/>
          <w:sz w:val="24"/>
          <w:szCs w:val="24"/>
        </w:rPr>
        <w:t xml:space="preserve"> </w:t>
      </w:r>
      <w:r w:rsidR="005A48F0">
        <w:rPr>
          <w:rFonts w:ascii="Lato" w:hAnsi="Lato"/>
          <w:bCs/>
          <w:sz w:val="24"/>
          <w:szCs w:val="24"/>
        </w:rPr>
        <w:t xml:space="preserve">        </w:t>
      </w:r>
    </w:p>
    <w:p w14:paraId="765B7046" w14:textId="77777777" w:rsidR="00FB4633" w:rsidRDefault="00FB4633" w:rsidP="00FB4633">
      <w:pPr>
        <w:spacing w:before="240" w:after="240"/>
        <w:jc w:val="both"/>
        <w:rPr>
          <w:rFonts w:ascii="Lato" w:hAnsi="Lato"/>
          <w:b/>
          <w:color w:val="C00000"/>
          <w:sz w:val="28"/>
          <w:szCs w:val="28"/>
        </w:rPr>
      </w:pPr>
      <w:r w:rsidRPr="00B91930">
        <w:rPr>
          <w:rFonts w:ascii="Lato" w:hAnsi="Lato"/>
          <w:b/>
          <w:color w:val="C00000"/>
          <w:sz w:val="28"/>
          <w:szCs w:val="28"/>
        </w:rPr>
        <w:t>Wadium</w:t>
      </w:r>
    </w:p>
    <w:p w14:paraId="2CEF3534" w14:textId="77777777" w:rsidR="00FB4633" w:rsidRDefault="00FB4633" w:rsidP="00FB4633">
      <w:pPr>
        <w:pStyle w:val="Standard"/>
        <w:spacing w:after="0" w:line="276" w:lineRule="auto"/>
        <w:rPr>
          <w:rFonts w:ascii="Lato" w:eastAsia="Times New Roman" w:hAnsi="Lato"/>
          <w:sz w:val="24"/>
          <w:szCs w:val="24"/>
          <w:lang w:eastAsia="pl-PL"/>
        </w:rPr>
      </w:pPr>
      <w:r w:rsidRPr="00263F88">
        <w:rPr>
          <w:rFonts w:ascii="Lato" w:hAnsi="Lato"/>
          <w:bCs/>
          <w:sz w:val="24"/>
          <w:szCs w:val="24"/>
        </w:rPr>
        <w:t xml:space="preserve">Warunkiem przystąpienia do licytacji ruchomości jest wpłata wadium. </w:t>
      </w:r>
      <w:r w:rsidRPr="00263F88">
        <w:rPr>
          <w:rFonts w:ascii="Lato" w:hAnsi="Lato"/>
          <w:bCs/>
          <w:sz w:val="24"/>
          <w:szCs w:val="24"/>
        </w:rPr>
        <w:tab/>
      </w:r>
      <w:r w:rsidRPr="00263F88"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  <w:t xml:space="preserve">  </w:t>
      </w:r>
      <w:r w:rsidRPr="00263F88">
        <w:rPr>
          <w:rFonts w:ascii="Lato" w:eastAsia="Times New Roman" w:hAnsi="Lato"/>
          <w:sz w:val="24"/>
          <w:szCs w:val="24"/>
          <w:lang w:eastAsia="pl-PL"/>
        </w:rPr>
        <w:t xml:space="preserve">Wadium proszę </w:t>
      </w:r>
      <w:r w:rsidRPr="00263F88">
        <w:rPr>
          <w:rFonts w:ascii="Lato" w:hAnsi="Lato"/>
          <w:sz w:val="24"/>
          <w:szCs w:val="24"/>
          <w:lang w:eastAsia="pl-PL"/>
        </w:rPr>
        <w:t>wpłacić na rachunek bankowy</w:t>
      </w:r>
      <w:r w:rsidRPr="00263F88">
        <w:rPr>
          <w:rFonts w:ascii="Lato" w:eastAsia="Times New Roman" w:hAnsi="Lato"/>
          <w:sz w:val="24"/>
          <w:szCs w:val="24"/>
          <w:lang w:eastAsia="pl-PL"/>
        </w:rPr>
        <w:t xml:space="preserve"> nr </w:t>
      </w:r>
      <w:r w:rsidRPr="00263F88">
        <w:rPr>
          <w:rFonts w:ascii="Lato" w:hAnsi="Lato"/>
          <w:b/>
          <w:sz w:val="24"/>
          <w:szCs w:val="24"/>
        </w:rPr>
        <w:t>82 1010 1469 0000 8413 9120 0000</w:t>
      </w:r>
      <w:r w:rsidRPr="00263F88">
        <w:rPr>
          <w:rFonts w:ascii="Lato" w:eastAsia="Times New Roman" w:hAnsi="Lato"/>
          <w:sz w:val="24"/>
          <w:szCs w:val="24"/>
          <w:lang w:eastAsia="pl-PL"/>
        </w:rPr>
        <w:t>.</w:t>
      </w:r>
      <w:r>
        <w:rPr>
          <w:rFonts w:ascii="Lato" w:eastAsia="Times New Roman" w:hAnsi="Lato"/>
          <w:sz w:val="24"/>
          <w:szCs w:val="24"/>
          <w:lang w:eastAsia="pl-PL"/>
        </w:rPr>
        <w:t xml:space="preserve"> </w:t>
      </w:r>
      <w:r w:rsidRPr="00263F88">
        <w:rPr>
          <w:rFonts w:ascii="Lato" w:eastAsia="Times New Roman" w:hAnsi="Lato"/>
          <w:sz w:val="24"/>
          <w:szCs w:val="24"/>
          <w:lang w:eastAsia="pl-PL"/>
        </w:rPr>
        <w:t>W treści przelewu proszę zamieścić słowo wadium i oznaczenie</w:t>
      </w:r>
      <w:r>
        <w:rPr>
          <w:rFonts w:ascii="Lato" w:eastAsia="Times New Roman" w:hAnsi="Lato"/>
          <w:sz w:val="24"/>
          <w:szCs w:val="24"/>
          <w:lang w:eastAsia="pl-PL"/>
        </w:rPr>
        <w:t xml:space="preserve"> </w:t>
      </w:r>
      <w:r w:rsidRPr="00263F88">
        <w:rPr>
          <w:rFonts w:ascii="Lato" w:eastAsia="Times New Roman" w:hAnsi="Lato"/>
          <w:sz w:val="24"/>
          <w:szCs w:val="24"/>
          <w:lang w:eastAsia="pl-PL"/>
        </w:rPr>
        <w:t xml:space="preserve">ruchomości, której dotyczy. </w:t>
      </w:r>
      <w:r>
        <w:rPr>
          <w:rFonts w:ascii="Lato" w:eastAsia="Times New Roman" w:hAnsi="Lato"/>
          <w:sz w:val="24"/>
          <w:szCs w:val="24"/>
          <w:lang w:eastAsia="pl-PL"/>
        </w:rPr>
        <w:t xml:space="preserve">Wadium uznam  za złożone, jeżeli wpłata będzie uznana na naszym rachunku najpóźniej w dniu poprzedzającym dzień licytacji. </w:t>
      </w:r>
    </w:p>
    <w:p w14:paraId="6FD8C475" w14:textId="77777777" w:rsidR="00FB4633" w:rsidRPr="00263F88" w:rsidRDefault="00FB4633" w:rsidP="00FB4633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 w:rsidRPr="00263F88">
        <w:rPr>
          <w:rFonts w:ascii="Lato" w:eastAsia="Times New Roman" w:hAnsi="Lato"/>
          <w:sz w:val="24"/>
          <w:szCs w:val="24"/>
          <w:lang w:eastAsia="pl-PL"/>
        </w:rPr>
        <w:t xml:space="preserve">Wadium można wpłacić również  gotówką pracownikowi obsługującego organ egzekucyjny – jeżeli wadium </w:t>
      </w:r>
      <w:r w:rsidRPr="00263F88">
        <w:rPr>
          <w:rFonts w:ascii="Lato" w:eastAsia="Times New Roman" w:hAnsi="Lato"/>
          <w:b/>
          <w:bCs/>
          <w:sz w:val="24"/>
          <w:szCs w:val="24"/>
          <w:lang w:eastAsia="pl-PL"/>
        </w:rPr>
        <w:t>nie</w:t>
      </w:r>
      <w:r>
        <w:rPr>
          <w:rFonts w:ascii="Lato" w:eastAsia="Times New Roman" w:hAnsi="Lato"/>
          <w:b/>
          <w:bCs/>
          <w:sz w:val="24"/>
          <w:szCs w:val="24"/>
          <w:lang w:eastAsia="pl-PL"/>
        </w:rPr>
        <w:t xml:space="preserve"> </w:t>
      </w:r>
      <w:r w:rsidRPr="00263F88">
        <w:rPr>
          <w:rFonts w:ascii="Lato" w:eastAsia="Times New Roman" w:hAnsi="Lato"/>
          <w:b/>
          <w:bCs/>
          <w:sz w:val="24"/>
          <w:szCs w:val="24"/>
          <w:lang w:eastAsia="pl-PL"/>
        </w:rPr>
        <w:t>przekracza 5000,00zł</w:t>
      </w:r>
      <w:r w:rsidRPr="00263F88">
        <w:rPr>
          <w:rFonts w:ascii="Lato" w:eastAsia="Times New Roman" w:hAnsi="Lato"/>
          <w:sz w:val="24"/>
          <w:szCs w:val="24"/>
          <w:lang w:eastAsia="pl-PL"/>
        </w:rPr>
        <w:t>, nie później jednak niż na godzinę</w:t>
      </w:r>
      <w:r>
        <w:rPr>
          <w:rFonts w:ascii="Lato" w:eastAsia="Times New Roman" w:hAnsi="Lato"/>
          <w:sz w:val="24"/>
          <w:szCs w:val="24"/>
          <w:lang w:eastAsia="pl-PL"/>
        </w:rPr>
        <w:t xml:space="preserve"> </w:t>
      </w:r>
      <w:r w:rsidRPr="00263F88">
        <w:rPr>
          <w:rFonts w:ascii="Lato" w:eastAsia="Times New Roman" w:hAnsi="Lato"/>
          <w:sz w:val="24"/>
          <w:szCs w:val="24"/>
          <w:lang w:eastAsia="pl-PL"/>
        </w:rPr>
        <w:t>przed terminem oznaczonym w obwieszczeniu o licytacji</w:t>
      </w:r>
      <w:r>
        <w:rPr>
          <w:rFonts w:ascii="Lato" w:eastAsia="Times New Roman" w:hAnsi="Lato"/>
          <w:sz w:val="24"/>
          <w:szCs w:val="24"/>
          <w:lang w:eastAsia="pl-PL"/>
        </w:rPr>
        <w:t>.</w:t>
      </w:r>
    </w:p>
    <w:p w14:paraId="69F5C206" w14:textId="77777777" w:rsidR="00FB4633" w:rsidRDefault="00FB4633" w:rsidP="00FB4633">
      <w:pPr>
        <w:pStyle w:val="TekstpismaKAS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  <w:t xml:space="preserve"> </w:t>
      </w:r>
    </w:p>
    <w:p w14:paraId="14215465" w14:textId="77777777" w:rsidR="00FB4633" w:rsidRDefault="00FB4633" w:rsidP="00FB4633">
      <w:pPr>
        <w:pStyle w:val="TekstpismaKAS"/>
        <w:rPr>
          <w:rFonts w:ascii="Lato" w:hAnsi="Lato"/>
          <w:u w:val="single"/>
          <w:lang w:eastAsia="zh-CN"/>
        </w:rPr>
      </w:pPr>
    </w:p>
    <w:p w14:paraId="5DAF75F7" w14:textId="77777777" w:rsidR="00FB4633" w:rsidRDefault="00FB4633" w:rsidP="00FB4633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ab/>
      </w:r>
      <w:r>
        <w:rPr>
          <w:rFonts w:ascii="Lato" w:hAnsi="Lato"/>
          <w:lang w:eastAsia="zh-CN"/>
        </w:rPr>
        <w:tab/>
        <w:t>Pozostałym licytantom zwrócę wadium:</w:t>
      </w:r>
    </w:p>
    <w:p w14:paraId="2F4D6550" w14:textId="77777777" w:rsidR="00FB4633" w:rsidRDefault="00FB4633" w:rsidP="00FB4633">
      <w:pPr>
        <w:pStyle w:val="TekstpismaKAS"/>
        <w:numPr>
          <w:ilvl w:val="0"/>
          <w:numId w:val="4"/>
        </w:numPr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wpłacone bezgotówkowo: nie później niż w terminie 7 dni roboczych od dnia licytacji;</w:t>
      </w:r>
    </w:p>
    <w:p w14:paraId="47348D12" w14:textId="77777777" w:rsidR="00FB4633" w:rsidRDefault="00FB4633" w:rsidP="00FB4633">
      <w:pPr>
        <w:pStyle w:val="TekstpismaKAS"/>
        <w:numPr>
          <w:ilvl w:val="0"/>
          <w:numId w:val="4"/>
        </w:numPr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 xml:space="preserve">wpłacone gotówką – niezwłocznie. </w:t>
      </w:r>
    </w:p>
    <w:p w14:paraId="4614D1AB" w14:textId="77777777" w:rsidR="00FB4633" w:rsidRPr="0043453E" w:rsidRDefault="00FB4633" w:rsidP="00FB4633">
      <w:pPr>
        <w:pStyle w:val="TekstpismaKAS"/>
        <w:ind w:left="928"/>
        <w:rPr>
          <w:rFonts w:ascii="Lato" w:hAnsi="Lato"/>
          <w:lang w:eastAsia="zh-CN"/>
        </w:rPr>
      </w:pPr>
    </w:p>
    <w:p w14:paraId="27BC56B4" w14:textId="77777777" w:rsidR="00FB4633" w:rsidRDefault="00FB4633" w:rsidP="00FB4633">
      <w:pPr>
        <w:pStyle w:val="Standard"/>
        <w:spacing w:line="276" w:lineRule="auto"/>
        <w:ind w:left="284" w:firstLine="284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7F56F919" w14:textId="77777777" w:rsidR="00FB4633" w:rsidRPr="00B808CC" w:rsidRDefault="00FB4633" w:rsidP="00FB4633">
      <w:pPr>
        <w:pStyle w:val="Default"/>
        <w:spacing w:after="160" w:line="276" w:lineRule="auto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Sprzedaż jest opodatkowana podatkiem od towarów i usług. </w:t>
      </w:r>
    </w:p>
    <w:p w14:paraId="469F3FC0" w14:textId="77777777" w:rsidR="00FB4633" w:rsidRDefault="00FB4633" w:rsidP="00FB4633">
      <w:pPr>
        <w:pStyle w:val="Default"/>
        <w:spacing w:after="160" w:line="276" w:lineRule="auto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Nabywca zobowiązany jest natychmiast po udzieleniu mu przybicia uiścić                                 </w:t>
      </w:r>
      <w:r>
        <w:rPr>
          <w:bCs/>
        </w:rPr>
        <w:tab/>
      </w:r>
      <w:r>
        <w:rPr>
          <w:bCs/>
        </w:rPr>
        <w:tab/>
        <w:t xml:space="preserve">przynajmniej cenę wywołania w gotówce. Jeżeli ceny tej nabywca nie uiści, traci </w:t>
      </w:r>
      <w:r>
        <w:rPr>
          <w:bCs/>
        </w:rPr>
        <w:tab/>
      </w:r>
      <w:r>
        <w:rPr>
          <w:bCs/>
        </w:rPr>
        <w:tab/>
        <w:t xml:space="preserve">prawo wynikłe z przybicia i nie może uczestniczyć w licytacji tej samej                                   </w:t>
      </w:r>
      <w:r>
        <w:rPr>
          <w:bCs/>
        </w:rPr>
        <w:tab/>
      </w:r>
      <w:r>
        <w:rPr>
          <w:bCs/>
        </w:rPr>
        <w:tab/>
        <w:t xml:space="preserve">ruchomości. Pozostałą do zapłaty część wylicytowanej kwoty należy wpłacić </w:t>
      </w:r>
      <w:r>
        <w:rPr>
          <w:bCs/>
        </w:rPr>
        <w:tab/>
      </w:r>
      <w:r>
        <w:rPr>
          <w:bCs/>
        </w:rPr>
        <w:tab/>
        <w:t xml:space="preserve">      niezwłocznie </w:t>
      </w:r>
      <w:r>
        <w:rPr>
          <w:bCs/>
        </w:rPr>
        <w:tab/>
        <w:t xml:space="preserve">na rachunek bankowy </w:t>
      </w:r>
      <w:r w:rsidRPr="00E56881">
        <w:rPr>
          <w:b/>
        </w:rPr>
        <w:t>82 1010 1469 0000 8413 9120 0000</w:t>
      </w:r>
      <w:r>
        <w:rPr>
          <w:sz w:val="23"/>
          <w:szCs w:val="23"/>
        </w:rPr>
        <w:t xml:space="preserve"> </w:t>
      </w:r>
      <w:r>
        <w:rPr>
          <w:bCs/>
        </w:rPr>
        <w:t xml:space="preserve"> organu                            </w:t>
      </w:r>
      <w:r>
        <w:rPr>
          <w:bCs/>
        </w:rPr>
        <w:tab/>
      </w:r>
      <w:r>
        <w:rPr>
          <w:bCs/>
        </w:rPr>
        <w:tab/>
        <w:t>egzekucyjnego, nie później niż w dniu  następującym po dniu licytacji.</w:t>
      </w:r>
    </w:p>
    <w:p w14:paraId="665D7267" w14:textId="77777777" w:rsidR="00FB4633" w:rsidRPr="0043453E" w:rsidRDefault="00FB4633" w:rsidP="00FB4633">
      <w:pPr>
        <w:pStyle w:val="Default"/>
        <w:spacing w:after="160" w:line="276" w:lineRule="auto"/>
        <w:rPr>
          <w:bCs/>
        </w:rPr>
      </w:pPr>
      <w:r>
        <w:rPr>
          <w:bCs/>
        </w:rPr>
        <w:t xml:space="preserve">            Naczelnik Urzędu Skarbowego w Krotoszynie zastrzega sobie prawo do                                           </w:t>
      </w:r>
      <w:r>
        <w:rPr>
          <w:bCs/>
        </w:rPr>
        <w:tab/>
      </w:r>
      <w:r>
        <w:rPr>
          <w:bCs/>
        </w:rPr>
        <w:tab/>
        <w:t xml:space="preserve">odwołania licytacji bez podania przyczyny i nie odpowiada za wady ukryte                                  </w:t>
      </w:r>
      <w:r>
        <w:rPr>
          <w:bCs/>
        </w:rPr>
        <w:tab/>
      </w:r>
      <w:r>
        <w:rPr>
          <w:bCs/>
        </w:rPr>
        <w:tab/>
        <w:t xml:space="preserve">sprzedawanych towarów, nie udziela gwarancji oraz nie ponosi odpowiedzialności </w:t>
      </w:r>
      <w:r>
        <w:rPr>
          <w:bCs/>
        </w:rPr>
        <w:tab/>
      </w:r>
      <w:r>
        <w:rPr>
          <w:bCs/>
        </w:rPr>
        <w:tab/>
        <w:t xml:space="preserve">z tytułu reklamacji.  </w:t>
      </w:r>
    </w:p>
    <w:p w14:paraId="29FAC877" w14:textId="77777777" w:rsidR="00FB4633" w:rsidRDefault="00FB4633" w:rsidP="00FB4633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14:paraId="14E9380D" w14:textId="77777777" w:rsidR="00FB4633" w:rsidRPr="00D20037" w:rsidRDefault="00FB4633" w:rsidP="00FB4633">
      <w:pPr>
        <w:pStyle w:val="Standard"/>
        <w:spacing w:before="120" w:after="0" w:line="240" w:lineRule="auto"/>
        <w:ind w:left="284" w:firstLine="284"/>
        <w:jc w:val="both"/>
        <w:rPr>
          <w:rFonts w:ascii="Lato" w:hAnsi="Lato"/>
          <w:bCs/>
          <w:sz w:val="24"/>
          <w:szCs w:val="24"/>
        </w:rPr>
      </w:pPr>
      <w:r w:rsidRPr="00D20037">
        <w:rPr>
          <w:rFonts w:ascii="Lato" w:hAnsi="Lato"/>
          <w:bCs/>
          <w:sz w:val="24"/>
          <w:szCs w:val="24"/>
        </w:rPr>
        <w:t>Szczegółowe informacje można uzyskać w Referacie  Egzekucji Administracyjnej:</w:t>
      </w:r>
    </w:p>
    <w:p w14:paraId="521814C0" w14:textId="77777777" w:rsidR="00FB4633" w:rsidRDefault="00FB4633" w:rsidP="00FB4633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00E0F547" w14:textId="0801A9D5" w:rsidR="00FB4633" w:rsidRDefault="00FB4633" w:rsidP="00FB4633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24AC3071" wp14:editId="7CCB1C0A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>
        <w:rPr>
          <w:rFonts w:ascii="Lato" w:hAnsi="Lato"/>
        </w:rPr>
        <w:t xml:space="preserve">62 725 19 </w:t>
      </w:r>
      <w:r>
        <w:rPr>
          <w:rFonts w:ascii="Lato" w:hAnsi="Lato"/>
        </w:rPr>
        <w:t>36</w:t>
      </w:r>
      <w:r>
        <w:rPr>
          <w:rFonts w:ascii="Lato" w:hAnsi="Lato"/>
        </w:rPr>
        <w:t xml:space="preserve">, </w:t>
      </w:r>
      <w:r w:rsidRPr="00D20037">
        <w:rPr>
          <w:rFonts w:ascii="Lato" w:hAnsi="Lato"/>
        </w:rPr>
        <w:t>697 710</w:t>
      </w:r>
      <w:r>
        <w:rPr>
          <w:rFonts w:ascii="Lato" w:hAnsi="Lato"/>
        </w:rPr>
        <w:t> </w:t>
      </w:r>
      <w:r w:rsidRPr="00D20037">
        <w:rPr>
          <w:rFonts w:ascii="Lato" w:hAnsi="Lato"/>
        </w:rPr>
        <w:t>023</w:t>
      </w:r>
      <w:r>
        <w:rPr>
          <w:rFonts w:ascii="Lato" w:hAnsi="Lato"/>
        </w:rPr>
        <w:t xml:space="preserve">, osoba prowadząca sprawę </w:t>
      </w:r>
      <w:r w:rsidR="002C3731">
        <w:rPr>
          <w:rFonts w:ascii="Lato" w:hAnsi="Lato"/>
        </w:rPr>
        <w:t>Szymon Wójcik</w:t>
      </w:r>
    </w:p>
    <w:p w14:paraId="512E4B01" w14:textId="77777777" w:rsidR="00FB4633" w:rsidRDefault="00FB4633" w:rsidP="00FB4633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780057A1" w14:textId="77777777" w:rsidR="00FB4633" w:rsidRDefault="00FB4633" w:rsidP="00FB4633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16FFA64B" wp14:editId="689B4C0F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402EA0DE" w14:textId="639BE132" w:rsidR="00FB4633" w:rsidRPr="00D20037" w:rsidRDefault="00FB4633" w:rsidP="00FB4633">
      <w:pPr>
        <w:pStyle w:val="TekstpismaKAS"/>
        <w:rPr>
          <w:rFonts w:ascii="Lato" w:hAnsi="Lato"/>
        </w:rPr>
      </w:pPr>
      <w:r>
        <w:rPr>
          <w:rFonts w:ascii="Lato" w:hAnsi="Lato"/>
        </w:rPr>
        <w:t>szymon</w:t>
      </w:r>
      <w:r w:rsidRPr="00D20037">
        <w:rPr>
          <w:rFonts w:ascii="Lato" w:hAnsi="Lato"/>
        </w:rPr>
        <w:t>.</w:t>
      </w:r>
      <w:r>
        <w:rPr>
          <w:rFonts w:ascii="Lato" w:hAnsi="Lato"/>
        </w:rPr>
        <w:t>wojcik</w:t>
      </w:r>
      <w:r w:rsidRPr="00D20037">
        <w:rPr>
          <w:rFonts w:ascii="Lato" w:hAnsi="Lato"/>
        </w:rPr>
        <w:t>@mf.gov.pl</w:t>
      </w:r>
    </w:p>
    <w:p w14:paraId="57DE3558" w14:textId="77777777" w:rsidR="00FB4633" w:rsidRDefault="00FB4633" w:rsidP="00FB4633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ab/>
        <w:t>oraz na stronie:</w:t>
      </w:r>
      <w:r>
        <w:rPr>
          <w:rFonts w:ascii="Lato" w:hAnsi="Lato"/>
          <w:sz w:val="24"/>
          <w:szCs w:val="24"/>
        </w:rPr>
        <w:t xml:space="preserve"> </w:t>
      </w:r>
      <w:r w:rsidRPr="00056E6A">
        <w:rPr>
          <w:rStyle w:val="czeinternetowe"/>
          <w:rFonts w:ascii="Lato" w:hAnsi="Lato"/>
          <w:bCs/>
          <w:color w:val="auto"/>
          <w:sz w:val="24"/>
          <w:szCs w:val="24"/>
        </w:rPr>
        <w:t>https://www.gov.pl/web/kas/obwieszczenia-o-licytacjach</w:t>
      </w:r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</w:r>
      <w:r>
        <w:rPr>
          <w:rFonts w:ascii="Lato" w:hAnsi="Lato"/>
          <w:bCs/>
          <w:sz w:val="24"/>
          <w:szCs w:val="24"/>
        </w:rPr>
        <w:tab/>
        <w:t>w zakładce ogłoszenia - obwieszczenia o licytacji.</w:t>
      </w:r>
    </w:p>
    <w:p w14:paraId="02B162DD" w14:textId="77777777" w:rsidR="00FB4633" w:rsidRDefault="00FB4633" w:rsidP="00FB4633">
      <w:pPr>
        <w:pStyle w:val="rdtytuKAS"/>
        <w:ind w:left="284" w:firstLine="284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ab/>
      </w:r>
      <w:r>
        <w:rPr>
          <w:rFonts w:ascii="Lato" w:hAnsi="Lato"/>
          <w:color w:val="C00000"/>
          <w:lang w:eastAsia="pl-PL"/>
        </w:rPr>
        <w:tab/>
      </w:r>
    </w:p>
    <w:p w14:paraId="6A2A6F5B" w14:textId="77777777" w:rsidR="00FB4633" w:rsidRDefault="00FB4633" w:rsidP="00FB4633">
      <w:pPr>
        <w:pStyle w:val="rdtytuKAS"/>
        <w:ind w:left="284" w:firstLine="284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   Przepisy prawa: </w:t>
      </w:r>
    </w:p>
    <w:p w14:paraId="78FEE34E" w14:textId="77777777" w:rsidR="00FB4633" w:rsidRDefault="00FB4633" w:rsidP="00FB463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Art. 105 – art. 107 ustawy z dnia 17 czerwca 1966 r. o postępowaniu egzekucyjnym w administracji (Dz.U. z 2025r. poz. 132 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 zm.).</w:t>
      </w:r>
    </w:p>
    <w:p w14:paraId="656311BB" w14:textId="77777777" w:rsidR="00FB4633" w:rsidRDefault="00FB4633" w:rsidP="00FB4633">
      <w:pPr>
        <w:pStyle w:val="TekstpismaKAS"/>
        <w:rPr>
          <w:rFonts w:ascii="Lato" w:hAnsi="Lato"/>
          <w:lang w:eastAsia="pl-PL"/>
        </w:rPr>
      </w:pPr>
    </w:p>
    <w:p w14:paraId="1E42A158" w14:textId="77777777" w:rsidR="0043453E" w:rsidRDefault="009E2CAE" w:rsidP="0043453E">
      <w:pPr>
        <w:pStyle w:val="TekstpismaKAS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</w:p>
    <w:p w14:paraId="0E04C66C" w14:textId="2FE40851" w:rsidR="009E2CAE" w:rsidRDefault="0043453E" w:rsidP="00345020">
      <w:pPr>
        <w:pStyle w:val="TekstpismaKAS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</w:p>
    <w:p w14:paraId="1D46C302" w14:textId="6D65FFAF" w:rsidR="00D6084F" w:rsidRPr="00890775" w:rsidRDefault="00813CC9" w:rsidP="00D6084F">
      <w:pPr>
        <w:pStyle w:val="Default"/>
      </w:pP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 w:rsidR="00D6084F">
        <w:rPr>
          <w:sz w:val="22"/>
          <w:szCs w:val="22"/>
          <w:lang w:eastAsia="pl-PL"/>
        </w:rPr>
        <w:tab/>
      </w:r>
      <w:r w:rsidR="00D6084F">
        <w:rPr>
          <w:sz w:val="22"/>
          <w:szCs w:val="22"/>
          <w:lang w:eastAsia="pl-PL"/>
        </w:rPr>
        <w:tab/>
      </w:r>
      <w:r w:rsidR="00D6084F">
        <w:rPr>
          <w:sz w:val="22"/>
          <w:szCs w:val="22"/>
          <w:lang w:eastAsia="pl-PL"/>
        </w:rPr>
        <w:tab/>
      </w:r>
      <w:r w:rsidR="00D6084F" w:rsidRPr="00890775">
        <w:t xml:space="preserve">Z upoważnienia </w:t>
      </w:r>
    </w:p>
    <w:p w14:paraId="3EB3E4EA" w14:textId="77777777" w:rsidR="00D6084F" w:rsidRPr="00890775" w:rsidRDefault="00D6084F" w:rsidP="00D6084F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 w:rsidRPr="00890775">
        <w:rPr>
          <w:rFonts w:ascii="Lato" w:hAnsi="Lato" w:cs="Lato"/>
          <w:color w:val="000000"/>
          <w:sz w:val="24"/>
          <w:szCs w:val="24"/>
        </w:rPr>
        <w:t xml:space="preserve">Naczelnika Urzędu Skarbowego </w:t>
      </w:r>
    </w:p>
    <w:p w14:paraId="1661BFE6" w14:textId="77777777" w:rsidR="00D6084F" w:rsidRPr="00890775" w:rsidRDefault="00D6084F" w:rsidP="00D6084F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  <w:t xml:space="preserve">  </w:t>
      </w:r>
      <w:r w:rsidRPr="00890775">
        <w:rPr>
          <w:rFonts w:ascii="Lato" w:hAnsi="Lato" w:cs="Lato"/>
          <w:color w:val="000000"/>
          <w:sz w:val="24"/>
          <w:szCs w:val="24"/>
        </w:rPr>
        <w:t xml:space="preserve">w Krotoszynie </w:t>
      </w:r>
    </w:p>
    <w:p w14:paraId="3F0B9AB2" w14:textId="77777777" w:rsidR="00D6084F" w:rsidRPr="00890775" w:rsidRDefault="00D6084F" w:rsidP="00D6084F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 w:rsidRPr="00890775">
        <w:rPr>
          <w:rFonts w:ascii="Lato" w:hAnsi="Lato" w:cs="Lato"/>
          <w:color w:val="000000"/>
          <w:sz w:val="24"/>
          <w:szCs w:val="24"/>
        </w:rPr>
        <w:t xml:space="preserve">Kierownik Referatu </w:t>
      </w:r>
    </w:p>
    <w:p w14:paraId="3B3A64B9" w14:textId="77777777" w:rsidR="00D6084F" w:rsidRPr="00890775" w:rsidRDefault="00D6084F" w:rsidP="00D6084F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</w:rPr>
      </w:pP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 w:rsidRPr="00890775">
        <w:rPr>
          <w:rFonts w:ascii="Lato" w:hAnsi="Lato" w:cs="Lato"/>
          <w:color w:val="000000"/>
        </w:rPr>
        <w:t xml:space="preserve">Robert Juskowiak </w:t>
      </w:r>
    </w:p>
    <w:p w14:paraId="3E67DCB8" w14:textId="1EC68FF8" w:rsidR="002036CD" w:rsidRDefault="00D6084F" w:rsidP="00F436F9">
      <w:pPr>
        <w:pStyle w:val="TekstpismaKAS"/>
        <w:jc w:val="center"/>
        <w:rPr>
          <w:rFonts w:ascii="Lato" w:hAnsi="Lato"/>
          <w:lang w:eastAsia="pl-PL"/>
        </w:rPr>
      </w:pP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  <w:t xml:space="preserve">     </w:t>
      </w:r>
      <w:r w:rsidRPr="00890775">
        <w:rPr>
          <w:rFonts w:ascii="Lato" w:eastAsiaTheme="minorHAnsi" w:hAnsi="Lato" w:cs="Lato"/>
          <w:color w:val="000000"/>
          <w:sz w:val="16"/>
          <w:szCs w:val="16"/>
        </w:rPr>
        <w:t>/podpisano kwalifikowanym podpisem elektronicznym/</w:t>
      </w:r>
    </w:p>
    <w:sectPr w:rsidR="002036CD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1B83B" w14:textId="77777777" w:rsidR="00423B45" w:rsidRDefault="00096468">
      <w:pPr>
        <w:spacing w:after="0" w:line="240" w:lineRule="auto"/>
      </w:pPr>
      <w:r>
        <w:separator/>
      </w:r>
    </w:p>
  </w:endnote>
  <w:endnote w:type="continuationSeparator" w:id="0">
    <w:p w14:paraId="1153F723" w14:textId="77777777" w:rsidR="00423B45" w:rsidRDefault="00096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FC762" w14:textId="77777777" w:rsidR="00601A71" w:rsidRDefault="00096468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166CA721" wp14:editId="6154601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6D4A66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2CC148E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6CA721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436D4A66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2CC148E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EC2D1" w14:textId="77777777" w:rsidR="00601A71" w:rsidRDefault="00096468">
    <w:pPr>
      <w:pStyle w:val="Stopka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7CF87BDF" wp14:editId="63B50874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EF8E8D3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E08B69A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F87BDF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1EF8E8D3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E08B69A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33124074" wp14:editId="5E3F74B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913B1A">
      <w:rPr>
        <w:rFonts w:cs="Calibri"/>
        <w:lang w:val="en-US"/>
      </w:rPr>
      <w:t>krotoszyn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>
      <w:rPr>
        <w:rFonts w:cs="Calibri"/>
        <w:lang w:val="en-US"/>
      </w:rPr>
      <w:t xml:space="preserve"> </w:t>
    </w:r>
    <w:r w:rsidR="00913B1A">
      <w:rPr>
        <w:rFonts w:cs="Calibri"/>
        <w:lang w:val="en-US"/>
      </w:rPr>
      <w:t>/652cehtt0q/</w:t>
    </w:r>
    <w:proofErr w:type="spellStart"/>
    <w:r w:rsidR="00913B1A">
      <w:rPr>
        <w:rFonts w:cs="Calibri"/>
        <w:lang w:val="en-US"/>
      </w:rPr>
      <w:t>SkrytkaESP</w:t>
    </w:r>
    <w:proofErr w:type="spellEnd"/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913B1A">
      <w:rPr>
        <w:rFonts w:cs="Calibri"/>
        <w:lang w:val="en-US"/>
      </w:rPr>
      <w:t>http://www.wielkopolskie.kas.gov.pl/urzad-skarbowy-w-krotoszynie</w:t>
    </w:r>
    <w:r w:rsidR="00913B1A">
      <w:rPr>
        <w:rFonts w:cs="Calibri"/>
      </w:rPr>
      <w:t xml:space="preserve"> </w:t>
    </w:r>
    <w:r>
      <w:rPr>
        <w:rFonts w:cs="Calibri"/>
      </w:rPr>
      <w:t xml:space="preserve">Urząd Skarbowy w </w:t>
    </w:r>
    <w:r w:rsidR="00913B1A">
      <w:rPr>
        <w:rFonts w:cs="Calibri"/>
      </w:rPr>
      <w:t>Krotoszynie</w:t>
    </w:r>
    <w:r>
      <w:rPr>
        <w:rFonts w:cs="Calibri"/>
      </w:rPr>
      <w:t xml:space="preserve">, ul. </w:t>
    </w:r>
    <w:r w:rsidR="00913B1A">
      <w:rPr>
        <w:rFonts w:cs="Calibri"/>
      </w:rPr>
      <w:t>Polna 32</w:t>
    </w:r>
    <w:r>
      <w:rPr>
        <w:rFonts w:cs="Calibri"/>
      </w:rPr>
      <w:t xml:space="preserve">, </w:t>
    </w:r>
    <w:r w:rsidR="00913B1A">
      <w:rPr>
        <w:rFonts w:cs="Calibri"/>
      </w:rPr>
      <w:t>63-700 Krotoszyn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8D3EE" w14:textId="77777777" w:rsidR="00423B45" w:rsidRDefault="00096468">
      <w:pPr>
        <w:spacing w:after="0" w:line="240" w:lineRule="auto"/>
      </w:pPr>
      <w:r>
        <w:separator/>
      </w:r>
    </w:p>
  </w:footnote>
  <w:footnote w:type="continuationSeparator" w:id="0">
    <w:p w14:paraId="3B51D00F" w14:textId="77777777" w:rsidR="00423B45" w:rsidRDefault="00096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FDEE" w14:textId="77777777" w:rsidR="00601A71" w:rsidRDefault="00601A71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2873"/>
    <w:multiLevelType w:val="multilevel"/>
    <w:tmpl w:val="02389D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8419B4"/>
    <w:multiLevelType w:val="multilevel"/>
    <w:tmpl w:val="AE80DC1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DF622A"/>
    <w:multiLevelType w:val="multilevel"/>
    <w:tmpl w:val="5C7EE40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338289B"/>
    <w:multiLevelType w:val="hybridMultilevel"/>
    <w:tmpl w:val="918E8460"/>
    <w:lvl w:ilvl="0" w:tplc="F4D6558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A71"/>
    <w:rsid w:val="00001A72"/>
    <w:rsid w:val="00012F7E"/>
    <w:rsid w:val="00036B72"/>
    <w:rsid w:val="00056E6A"/>
    <w:rsid w:val="0006138C"/>
    <w:rsid w:val="00092314"/>
    <w:rsid w:val="00096468"/>
    <w:rsid w:val="000F3E04"/>
    <w:rsid w:val="001058DE"/>
    <w:rsid w:val="001062EE"/>
    <w:rsid w:val="00190D2B"/>
    <w:rsid w:val="001A514E"/>
    <w:rsid w:val="001B5714"/>
    <w:rsid w:val="002036CD"/>
    <w:rsid w:val="00252B60"/>
    <w:rsid w:val="00263F88"/>
    <w:rsid w:val="0029021B"/>
    <w:rsid w:val="00294F85"/>
    <w:rsid w:val="002C3731"/>
    <w:rsid w:val="002E1BCC"/>
    <w:rsid w:val="003433A7"/>
    <w:rsid w:val="00345020"/>
    <w:rsid w:val="003929DA"/>
    <w:rsid w:val="00396F93"/>
    <w:rsid w:val="003B1D23"/>
    <w:rsid w:val="003F10ED"/>
    <w:rsid w:val="004230BF"/>
    <w:rsid w:val="00423B45"/>
    <w:rsid w:val="0043453E"/>
    <w:rsid w:val="004867E0"/>
    <w:rsid w:val="004F67B0"/>
    <w:rsid w:val="00520077"/>
    <w:rsid w:val="00533F1C"/>
    <w:rsid w:val="00545E88"/>
    <w:rsid w:val="005A48F0"/>
    <w:rsid w:val="005E1273"/>
    <w:rsid w:val="00601A71"/>
    <w:rsid w:val="0060769A"/>
    <w:rsid w:val="00611DC6"/>
    <w:rsid w:val="006473A9"/>
    <w:rsid w:val="00685994"/>
    <w:rsid w:val="00685C32"/>
    <w:rsid w:val="006C7FE8"/>
    <w:rsid w:val="006D0573"/>
    <w:rsid w:val="0070158E"/>
    <w:rsid w:val="00812283"/>
    <w:rsid w:val="00813CC9"/>
    <w:rsid w:val="00831FF2"/>
    <w:rsid w:val="008418DA"/>
    <w:rsid w:val="008C0135"/>
    <w:rsid w:val="00913B1A"/>
    <w:rsid w:val="00913D37"/>
    <w:rsid w:val="00917001"/>
    <w:rsid w:val="009B76C2"/>
    <w:rsid w:val="009E2CAE"/>
    <w:rsid w:val="009E3002"/>
    <w:rsid w:val="009F5E03"/>
    <w:rsid w:val="00A30C54"/>
    <w:rsid w:val="00A942EF"/>
    <w:rsid w:val="00AC48C6"/>
    <w:rsid w:val="00AD37B8"/>
    <w:rsid w:val="00B14122"/>
    <w:rsid w:val="00B1443E"/>
    <w:rsid w:val="00B328DA"/>
    <w:rsid w:val="00B43B8C"/>
    <w:rsid w:val="00B808CC"/>
    <w:rsid w:val="00B91930"/>
    <w:rsid w:val="00B92D17"/>
    <w:rsid w:val="00BF0D43"/>
    <w:rsid w:val="00C15B10"/>
    <w:rsid w:val="00C3319C"/>
    <w:rsid w:val="00C44C77"/>
    <w:rsid w:val="00C65DB1"/>
    <w:rsid w:val="00CB5CC1"/>
    <w:rsid w:val="00CE1D40"/>
    <w:rsid w:val="00D071D5"/>
    <w:rsid w:val="00D20037"/>
    <w:rsid w:val="00D2393E"/>
    <w:rsid w:val="00D46C73"/>
    <w:rsid w:val="00D6084F"/>
    <w:rsid w:val="00DB3F82"/>
    <w:rsid w:val="00DC1A7D"/>
    <w:rsid w:val="00E31541"/>
    <w:rsid w:val="00E433B6"/>
    <w:rsid w:val="00E56881"/>
    <w:rsid w:val="00EB2AC1"/>
    <w:rsid w:val="00ED5DF0"/>
    <w:rsid w:val="00F0047C"/>
    <w:rsid w:val="00F33333"/>
    <w:rsid w:val="00F436F9"/>
    <w:rsid w:val="00F45F15"/>
    <w:rsid w:val="00F63D44"/>
    <w:rsid w:val="00F915D3"/>
    <w:rsid w:val="00FA7D31"/>
    <w:rsid w:val="00FB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1ADC"/>
  <w15:docId w15:val="{0338B799-B11D-4BF4-A972-0B856D5B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6881"/>
    <w:pPr>
      <w:suppressAutoHyphens w:val="0"/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477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Wójcik Szymon</cp:lastModifiedBy>
  <cp:revision>8</cp:revision>
  <cp:lastPrinted>2026-01-15T09:05:00Z</cp:lastPrinted>
  <dcterms:created xsi:type="dcterms:W3CDTF">2026-01-15T08:49:00Z</dcterms:created>
  <dcterms:modified xsi:type="dcterms:W3CDTF">2026-01-15T09:05:00Z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