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16" w:rsidRPr="00A92016" w:rsidRDefault="00A92016" w:rsidP="00A92016">
      <w:p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Plik dokumentów, które należy złożyć przy ubieganiu się </w:t>
      </w:r>
      <w:r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 </w:t>
      </w:r>
      <w:r w:rsidR="00A478F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ulgę w spłacie zobowiązań podatkowych</w:t>
      </w:r>
      <w:r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w ramach pomocy de </w:t>
      </w:r>
      <w:proofErr w:type="spellStart"/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>minimis</w:t>
      </w:r>
      <w:proofErr w:type="spellEnd"/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:rsidR="00A92016" w:rsidRPr="003D3566" w:rsidRDefault="00A92016" w:rsidP="003D3566">
      <w:pPr>
        <w:pStyle w:val="Akapitzlist"/>
        <w:numPr>
          <w:ilvl w:val="0"/>
          <w:numId w:val="6"/>
        </w:num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35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Wniosek</w:t>
      </w:r>
      <w:r w:rsidR="008B3873" w:rsidRPr="003D356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8B3873" w:rsidRPr="003D356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 ulgę w spłacie zobowiązań podatkowych</w:t>
      </w:r>
      <w:r w:rsidR="003D356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.</w:t>
      </w:r>
    </w:p>
    <w:p w:rsidR="000964CC" w:rsidRPr="00483D0F" w:rsidRDefault="000964CC" w:rsidP="00A92016">
      <w:pPr>
        <w:spacing w:before="100" w:beforeAutospacing="1" w:after="142" w:line="288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483D0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Część D1. Przedmiot wniosku</w:t>
      </w:r>
    </w:p>
    <w:p w:rsidR="000964CC" w:rsidRDefault="00823CDF" w:rsidP="00483D0F">
      <w:pPr>
        <w:spacing w:before="100" w:beforeAutospacing="1" w:after="0" w:line="288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E512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Rodzaj należności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pisać odrębnie dla każdego rodzaju np. PPE, PIT, PPL, VAT, ODS,</w:t>
      </w:r>
    </w:p>
    <w:p w:rsidR="00823CDF" w:rsidRDefault="00823CDF" w:rsidP="00483D0F">
      <w:pPr>
        <w:spacing w:before="100" w:beforeAutospacing="1" w:after="0" w:line="288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E512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Okresy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6E2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6E2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np. PPE za 2023 rok i 2024 rok, VAT-</w:t>
      </w:r>
      <w:r w:rsidR="002E512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</w:t>
      </w:r>
      <w:r w:rsidR="006E2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za 1/2024, 5/2024, 6,2024, ODS/PIT za 1/2024, 2/2024,</w:t>
      </w:r>
    </w:p>
    <w:p w:rsidR="006E2A2A" w:rsidRPr="002E5126" w:rsidRDefault="006E2A2A" w:rsidP="00A92016">
      <w:pPr>
        <w:spacing w:before="100" w:beforeAutospacing="1" w:after="142" w:line="288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2E512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W przypadku wniosku o raty podać ilość lub wysokość oraz terminy ich płatności</w:t>
      </w:r>
    </w:p>
    <w:p w:rsidR="006E2A2A" w:rsidRDefault="006E2A2A" w:rsidP="00483D0F">
      <w:pPr>
        <w:spacing w:before="100" w:beforeAutospacing="1" w:after="0" w:line="288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przypadku </w:t>
      </w:r>
      <w:r w:rsidR="002D00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wnioskowania o rozłożenie na raty kilku rodzajów zaległości należy podać propozycje spłaty dla każdego rodzaju podatku</w:t>
      </w:r>
      <w:r w:rsidR="00972D0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="00972D0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np</w:t>
      </w:r>
      <w:proofErr w:type="spellEnd"/>
      <w:r w:rsidR="002D00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9413C4" w:rsidRDefault="002D0075" w:rsidP="002E5126">
      <w:pPr>
        <w:spacing w:after="0" w:line="288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PPE – </w:t>
      </w:r>
      <w:r w:rsidR="00972D0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rat </w:t>
      </w:r>
      <w:r w:rsidR="00972D0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kwocie ………… zł miesięcznie, począwszy od ……… 2025 roku</w:t>
      </w:r>
      <w:r w:rsidR="00025C3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Należy podać konkretny dzień roboczy do 20 każdego miesiąca np. począwszy od 17 lipca 2025 roku</w:t>
      </w:r>
      <w:r w:rsidR="00972D0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Ostatnia ….. rata zapłata pozostałego zadłużenia. </w:t>
      </w:r>
    </w:p>
    <w:p w:rsidR="009413C4" w:rsidRDefault="00972D0A" w:rsidP="002E5126">
      <w:pPr>
        <w:spacing w:after="0" w:line="288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VAT – ….. rat w kwocie ………..</w:t>
      </w:r>
      <w:r w:rsidR="0064275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zł miesięcznie. począwszy od ……… 2025 roku. Należy podać konkretny dzień roboczy do 20 każdego miesiąca np. począwszy od 17 lipca 2025 roku. Ostatnia ….. rata zapłata pozostałego zadłużenia.</w:t>
      </w:r>
      <w:r w:rsidR="002E5126" w:rsidRPr="002E512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:rsidR="002E5126" w:rsidRDefault="002E5126" w:rsidP="002E5126">
      <w:pPr>
        <w:spacing w:after="0" w:line="288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We wniosku można </w:t>
      </w:r>
      <w:r w:rsidR="009413C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wystąpić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</w:t>
      </w:r>
      <w:r w:rsidR="009413C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12 rat.</w:t>
      </w:r>
    </w:p>
    <w:p w:rsidR="00EC556A" w:rsidRDefault="00EC556A" w:rsidP="00EC556A">
      <w:pPr>
        <w:spacing w:before="100" w:beforeAutospacing="1" w:after="142" w:line="288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24317">
        <w:rPr>
          <w:rFonts w:ascii="Calibri" w:eastAsia="Times New Roman" w:hAnsi="Calibri" w:cs="Calibri"/>
          <w:b/>
          <w:sz w:val="24"/>
          <w:szCs w:val="24"/>
          <w:lang w:eastAsia="pl-PL"/>
        </w:rPr>
        <w:t>Część G. Uzasadnienie wniosku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– należy wskazać:</w:t>
      </w:r>
    </w:p>
    <w:p w:rsidR="00EC556A" w:rsidRDefault="00EC556A" w:rsidP="00EC556A">
      <w:pPr>
        <w:pStyle w:val="Akapitzlist"/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63F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przesłanki ważnego interesu podatnika oraz interesu publicznego,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763F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które przemawiałyby za pozytywnym rozpatrzeniem wniosku i potwierdzić je stosownymi dowodami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A478F0" w:rsidRPr="00EC556A" w:rsidRDefault="00EC556A" w:rsidP="002E5126">
      <w:pPr>
        <w:pStyle w:val="Akapitzlist"/>
        <w:numPr>
          <w:ilvl w:val="0"/>
          <w:numId w:val="5"/>
        </w:numPr>
        <w:spacing w:before="100" w:beforeAutospacing="1" w:after="0" w:line="288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63F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jakie cele wydatkowano środki pieniężne, które powinny być przeznaczone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763F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 zapłatę należnych zobowiązań podatkowych.</w:t>
      </w:r>
    </w:p>
    <w:p w:rsidR="00A478F0" w:rsidRDefault="00A478F0" w:rsidP="002E5126">
      <w:pPr>
        <w:spacing w:after="0" w:line="288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wnioskowania o odr</w:t>
      </w:r>
      <w:r w:rsidR="0017733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czenie terminu zapłaty </w:t>
      </w:r>
      <w:r w:rsidR="0017733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podatku/ odroczenie zaległości podatkowej – datę do kiedy zobowiązanie podatkowego ma być odroczone.</w:t>
      </w:r>
    </w:p>
    <w:p w:rsidR="003D3566" w:rsidRDefault="003D3566" w:rsidP="002E5126">
      <w:pPr>
        <w:spacing w:after="0" w:line="288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3D3566" w:rsidRPr="003D3566" w:rsidRDefault="003D3566" w:rsidP="003D3566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3D356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Oświadczenie o stanie majątkowym osoby fizycznej prowadzącej działalność gospodarczą</w:t>
      </w:r>
    </w:p>
    <w:p w:rsidR="00A92016" w:rsidRPr="00A92016" w:rsidRDefault="00A92016" w:rsidP="00A92016">
      <w:p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Część E.</w:t>
      </w:r>
      <w:r w:rsidR="008B43A6" w:rsidRPr="00F13A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Sytuacja materialna wnioskodawcy</w:t>
      </w:r>
    </w:p>
    <w:p w:rsidR="00A92016" w:rsidRPr="00A92016" w:rsidRDefault="00A92016" w:rsidP="007E4D80">
      <w:pPr>
        <w:spacing w:before="100" w:beforeAutospacing="1"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Wpisać dochód netto miesięczny z prowadzonej działalności gospodarczej, np. po potrąceniu </w:t>
      </w:r>
      <w:r w:rsidR="0017733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składek </w:t>
      </w:r>
      <w:r w:rsidRPr="00A9201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ZUS o ile nie są kosztem prowadzonej działalności gospodarczej i zaliczek na podatek dochodowy</w:t>
      </w:r>
      <w:r w:rsidR="008B43A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A9201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(jeżeli w trakcie roku podatkowego są regulowane) oraz wszelkie inne osiągane dochody </w:t>
      </w:r>
      <w:r w:rsidR="00F13A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wymienione w części E.1. </w:t>
      </w:r>
      <w:r w:rsidRPr="00A9201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np. z tytułu udziałów w spółkach lub dochody z tytułu pełnienia funkcji prezesa w tych spółkach.</w:t>
      </w:r>
      <w:r w:rsidR="00464B9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Proszę określić czy spółka, wnioskodawca jest </w:t>
      </w:r>
      <w:r w:rsidR="00464B9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wspólnikiem/prezesem prowadzi działalność gospodarczą czy osiąga </w:t>
      </w:r>
      <w:r w:rsidR="00BE3F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przychody/dochody oraz czy korzystała z pomocy de </w:t>
      </w:r>
      <w:proofErr w:type="spellStart"/>
      <w:r w:rsidR="00BE3F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minimis</w:t>
      </w:r>
      <w:proofErr w:type="spellEnd"/>
      <w:r w:rsidR="00BE3F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Jeżeli Tak to proszę o wydruk z aplikacji SUDOP trzy pełne lata wstecz (3 x 365 dni) od dnia złożenia wniosku.</w:t>
      </w:r>
    </w:p>
    <w:p w:rsidR="00F13A95" w:rsidRPr="004A72D3" w:rsidRDefault="00A92016" w:rsidP="00A92016">
      <w:pPr>
        <w:spacing w:before="100" w:beforeAutospacing="1" w:after="142" w:line="288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C</w:t>
      </w:r>
      <w:r w:rsidRPr="00A92016">
        <w:rPr>
          <w:rFonts w:ascii="Calibri" w:eastAsia="Times New Roman" w:hAnsi="Calibri" w:cs="Calibri"/>
          <w:b/>
          <w:sz w:val="24"/>
          <w:szCs w:val="24"/>
          <w:lang w:eastAsia="pl-PL"/>
        </w:rPr>
        <w:t>zęść E.</w:t>
      </w:r>
      <w:r w:rsidR="00F5794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2 i </w:t>
      </w:r>
      <w:r w:rsidRPr="00A9201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3. </w:t>
      </w:r>
      <w:r w:rsidR="004A72D3" w:rsidRPr="004A72D3">
        <w:rPr>
          <w:rFonts w:ascii="Calibri" w:eastAsia="Times New Roman" w:hAnsi="Calibri" w:cs="Calibri"/>
          <w:b/>
          <w:sz w:val="24"/>
          <w:szCs w:val="24"/>
          <w:lang w:eastAsia="pl-PL"/>
        </w:rPr>
        <w:t>osoby pozostające we wspólnym gospodarstwie domowym.</w:t>
      </w:r>
    </w:p>
    <w:p w:rsidR="00A92016" w:rsidRDefault="00A92016" w:rsidP="007E4D80">
      <w:pPr>
        <w:spacing w:before="100" w:beforeAutospacing="1" w:after="0" w:line="288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Wpisać wszystkie osoby z którymi wnioskodawca prowadzi wspólne gospodarstwo domowe i wysokość osiąganych </w:t>
      </w:r>
      <w:r w:rsidR="00AF5DE7">
        <w:rPr>
          <w:rFonts w:ascii="Calibri" w:eastAsia="Times New Roman" w:hAnsi="Calibri" w:cs="Calibri"/>
          <w:sz w:val="24"/>
          <w:szCs w:val="24"/>
          <w:lang w:eastAsia="pl-PL"/>
        </w:rPr>
        <w:t xml:space="preserve">dochodów 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przez te osoby. Jeżeli podatnik prowadzi wspólne gospodarstwo domowe z osobą w konkubinacie to również tę osobę należy ująć. Należy również uwzględnić dochody współmałżonka jeżeli </w:t>
      </w:r>
      <w:r w:rsidR="00AF5DE7">
        <w:rPr>
          <w:rFonts w:ascii="Calibri" w:eastAsia="Times New Roman" w:hAnsi="Calibri" w:cs="Calibri"/>
          <w:sz w:val="24"/>
          <w:szCs w:val="24"/>
          <w:lang w:eastAsia="pl-PL"/>
        </w:rPr>
        <w:t xml:space="preserve">małżonkowie </w:t>
      </w:r>
      <w:r w:rsidR="009B55E3">
        <w:rPr>
          <w:rFonts w:ascii="Calibri" w:eastAsia="Times New Roman" w:hAnsi="Calibri" w:cs="Calibri"/>
          <w:sz w:val="24"/>
          <w:szCs w:val="24"/>
          <w:lang w:eastAsia="pl-PL"/>
        </w:rPr>
        <w:t>prowadzą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wspólne gospodarstwo domowe, pomimo ustanowionej rozdzielności majątkowej i dołączyć do wniosku kserokopię aktu notarialnego potwierdzoną za zgodność z oryginałem.</w:t>
      </w:r>
    </w:p>
    <w:p w:rsidR="001A754F" w:rsidRPr="00A92016" w:rsidRDefault="001A754F" w:rsidP="001A754F">
      <w:p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Jak należy potwierdzić dochody:</w:t>
      </w:r>
    </w:p>
    <w:p w:rsidR="001A754F" w:rsidRPr="00A92016" w:rsidRDefault="001A754F" w:rsidP="002250A0">
      <w:pPr>
        <w:numPr>
          <w:ilvl w:val="0"/>
          <w:numId w:val="1"/>
        </w:numPr>
        <w:spacing w:before="100" w:beforeAutospacing="1" w:after="0" w:line="288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ze stosunku pracy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- kserokopią umowy o pracę, zaświadczeniem o zarobkach netto </w:t>
      </w:r>
      <w:r w:rsidR="00E45FFE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>z ostatnich trzech miesięcy;</w:t>
      </w:r>
    </w:p>
    <w:p w:rsidR="001A754F" w:rsidRPr="00A92016" w:rsidRDefault="001A754F" w:rsidP="004A376C">
      <w:pPr>
        <w:numPr>
          <w:ilvl w:val="0"/>
          <w:numId w:val="1"/>
        </w:numPr>
        <w:spacing w:before="100" w:beforeAutospacing="1" w:after="0" w:line="288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 emerytury/renty i innych świadczeń wypłacanych przez organ rentowy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– kserokopią decyzji, odcinkiem od emerytury/renty oraz wydrukiem z rachunku bankowego wpływu należności z tego tytułu;</w:t>
      </w:r>
    </w:p>
    <w:p w:rsidR="001A754F" w:rsidRPr="00A92016" w:rsidRDefault="001A754F" w:rsidP="004A376C">
      <w:pPr>
        <w:numPr>
          <w:ilvl w:val="0"/>
          <w:numId w:val="1"/>
        </w:numPr>
        <w:spacing w:after="0" w:line="288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uzyskiwane jako osoba bezrobotna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– kserokopią decyzji PUP oraz wydrukiem </w:t>
      </w:r>
      <w:r w:rsidR="00E45FFE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>z rachunku bankowego wpływu należności z tego tytułu;</w:t>
      </w:r>
    </w:p>
    <w:p w:rsidR="001A754F" w:rsidRPr="00A92016" w:rsidRDefault="001A754F" w:rsidP="004A376C">
      <w:pPr>
        <w:numPr>
          <w:ilvl w:val="0"/>
          <w:numId w:val="1"/>
        </w:numPr>
        <w:spacing w:after="0" w:line="288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 zasiłków z pomocy społecznej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– kserokopią decyzji oraz wydrukiem z rachunku bankowego wpływu należności z tego tytułu</w:t>
      </w:r>
      <w:r w:rsidR="00E111D7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:rsidR="001A754F" w:rsidRPr="00A92016" w:rsidRDefault="001A754F" w:rsidP="004A376C">
      <w:pPr>
        <w:numPr>
          <w:ilvl w:val="0"/>
          <w:numId w:val="1"/>
        </w:numPr>
        <w:spacing w:before="100" w:beforeAutospacing="1" w:after="0" w:line="288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ze </w:t>
      </w:r>
      <w:r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świadczeni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</w:t>
      </w:r>
      <w:r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wychowawcze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go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tzw. 800+ – kserokopią decyzji</w:t>
      </w:r>
      <w:r w:rsidR="00E111D7">
        <w:rPr>
          <w:rFonts w:ascii="Calibri" w:eastAsia="Times New Roman" w:hAnsi="Calibri" w:cs="Calibri"/>
          <w:sz w:val="24"/>
          <w:szCs w:val="24"/>
          <w:lang w:eastAsia="pl-PL"/>
        </w:rPr>
        <w:t>;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1A754F" w:rsidRPr="00E111D7" w:rsidRDefault="001A754F" w:rsidP="00E111D7">
      <w:pPr>
        <w:numPr>
          <w:ilvl w:val="0"/>
          <w:numId w:val="1"/>
        </w:num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 najmu – 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>kserokopią umowy najmu</w:t>
      </w:r>
      <w:r w:rsidR="00E111D7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:rsidR="00AD33FE" w:rsidRPr="00F5794B" w:rsidRDefault="00A92016" w:rsidP="00AD33FE">
      <w:pPr>
        <w:spacing w:before="100" w:beforeAutospacing="1" w:after="240" w:line="288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Część E.4. </w:t>
      </w:r>
      <w:r w:rsidR="00AD33FE" w:rsidRPr="00F5794B">
        <w:rPr>
          <w:rFonts w:ascii="Calibri" w:eastAsia="Times New Roman" w:hAnsi="Calibri" w:cs="Calibri"/>
          <w:b/>
          <w:sz w:val="24"/>
          <w:szCs w:val="24"/>
          <w:lang w:eastAsia="pl-PL"/>
        </w:rPr>
        <w:t>Wydatki ponoszone na bieżące utrzymanie</w:t>
      </w:r>
    </w:p>
    <w:p w:rsidR="00A92016" w:rsidRDefault="00467FE2" w:rsidP="00AD33FE">
      <w:pPr>
        <w:spacing w:before="100" w:beforeAutospacing="1" w:after="24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</w:t>
      </w:r>
      <w:r w:rsidR="00A92016"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ydatki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na utrzymanie gospodar</w:t>
      </w:r>
      <w:r w:rsidR="00182CF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twa domowego -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należy potwierdzić kserokopią ostatniego rachunku, faktury, dowodu poniesienia</w:t>
      </w:r>
      <w:r w:rsidR="009B55E3">
        <w:rPr>
          <w:rFonts w:ascii="Calibri" w:eastAsia="Times New Roman" w:hAnsi="Calibri" w:cs="Calibri"/>
          <w:sz w:val="24"/>
          <w:szCs w:val="24"/>
          <w:lang w:eastAsia="pl-PL"/>
        </w:rPr>
        <w:t xml:space="preserve"> lub o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>świadczenie</w:t>
      </w:r>
      <w:r w:rsidR="009B55E3">
        <w:rPr>
          <w:rFonts w:ascii="Calibri" w:eastAsia="Times New Roman" w:hAnsi="Calibri" w:cs="Calibri"/>
          <w:sz w:val="24"/>
          <w:szCs w:val="24"/>
          <w:lang w:eastAsia="pl-PL"/>
        </w:rPr>
        <w:t>m</w:t>
      </w:r>
      <w:r w:rsidR="003A0153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B55E3">
        <w:rPr>
          <w:rFonts w:ascii="Calibri" w:eastAsia="Times New Roman" w:hAnsi="Calibri" w:cs="Calibri"/>
          <w:sz w:val="24"/>
          <w:szCs w:val="24"/>
          <w:lang w:eastAsia="pl-PL"/>
        </w:rPr>
        <w:t xml:space="preserve">jeżeli wnioskodawca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nie posiada 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>stosownego dokumentu (np. za gaz butlowy, zakup opału)</w:t>
      </w:r>
      <w:r w:rsidR="00B878B9">
        <w:rPr>
          <w:rFonts w:ascii="Calibri" w:eastAsia="Times New Roman" w:hAnsi="Calibri" w:cs="Calibri"/>
          <w:sz w:val="24"/>
          <w:szCs w:val="24"/>
          <w:lang w:eastAsia="pl-PL"/>
        </w:rPr>
        <w:t xml:space="preserve"> oraz kserokopią dowodu zapłaty ostatniego rachunku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:rsidR="00A92016" w:rsidRDefault="00182CF5" w:rsidP="00182CF5">
      <w:pPr>
        <w:spacing w:before="100" w:beforeAutospacing="1" w:after="24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6D4D">
        <w:rPr>
          <w:rFonts w:ascii="Calibri" w:eastAsia="Times New Roman" w:hAnsi="Calibri" w:cs="Calibri"/>
          <w:b/>
          <w:sz w:val="24"/>
          <w:szCs w:val="24"/>
          <w:lang w:eastAsia="pl-PL"/>
        </w:rPr>
        <w:t>Kredyty/pożyczki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3A0153"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należy potwierdzić </w:t>
      </w:r>
      <w:r w:rsidRPr="00666F01">
        <w:rPr>
          <w:rFonts w:ascii="Calibri" w:eastAsia="Times New Roman" w:hAnsi="Calibri" w:cs="Calibri"/>
          <w:sz w:val="24"/>
          <w:szCs w:val="24"/>
          <w:lang w:eastAsia="pl-PL"/>
        </w:rPr>
        <w:t>kserokopi</w:t>
      </w:r>
      <w:r w:rsidR="003A0153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>umowy kredytowej</w:t>
      </w:r>
      <w:r w:rsidR="007E4143">
        <w:rPr>
          <w:rFonts w:ascii="Calibri" w:eastAsia="Times New Roman" w:hAnsi="Calibri" w:cs="Calibri"/>
          <w:sz w:val="24"/>
          <w:szCs w:val="24"/>
          <w:lang w:eastAsia="pl-PL"/>
        </w:rPr>
        <w:t>/pożyczki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wraz </w:t>
      </w:r>
      <w:r w:rsidR="00B878B9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>z kserokopią harmonogramu spłat rat oraz kserokopią dowodu zapłaty ostatniej raty.</w:t>
      </w:r>
    </w:p>
    <w:p w:rsidR="00792530" w:rsidRPr="00A92016" w:rsidRDefault="00792530" w:rsidP="00182CF5">
      <w:pPr>
        <w:spacing w:before="100" w:beforeAutospacing="1" w:after="24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2530">
        <w:rPr>
          <w:rFonts w:ascii="Calibri" w:eastAsia="Times New Roman" w:hAnsi="Calibri" w:cs="Calibri"/>
          <w:b/>
          <w:sz w:val="24"/>
          <w:szCs w:val="24"/>
          <w:lang w:eastAsia="pl-PL"/>
        </w:rPr>
        <w:t>Inne zobowiązania</w:t>
      </w:r>
      <w:r w:rsidRPr="00792530">
        <w:rPr>
          <w:rFonts w:ascii="Calibri" w:eastAsia="Times New Roman" w:hAnsi="Calibri" w:cs="Calibri"/>
          <w:sz w:val="24"/>
          <w:szCs w:val="24"/>
          <w:lang w:eastAsia="pl-PL"/>
        </w:rPr>
        <w:t xml:space="preserve"> np.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kserokopia zawartej umowy z ZUS na spłatę zaległości.</w:t>
      </w:r>
    </w:p>
    <w:p w:rsidR="00A04CC7" w:rsidRDefault="00A92016" w:rsidP="00A92016">
      <w:p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>UWAGA – jeżeli kredyty lub pożyczki dot</w:t>
      </w:r>
      <w:r w:rsidR="00FC266B">
        <w:rPr>
          <w:rFonts w:ascii="Calibri" w:eastAsia="Times New Roman" w:hAnsi="Calibri" w:cs="Calibri"/>
          <w:sz w:val="24"/>
          <w:szCs w:val="24"/>
          <w:lang w:eastAsia="pl-PL"/>
        </w:rPr>
        <w:t>yczą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prowadzonej działalności gospodarczej należy określić, czy odsetki od nich stanowią koszt prowadzonej działalności gospodarczej. Jeżeli odsetki są kosztem firmy do oświadczenia </w:t>
      </w:r>
      <w:r w:rsidR="00FC266B">
        <w:rPr>
          <w:rFonts w:ascii="Calibri" w:eastAsia="Times New Roman" w:hAnsi="Calibri" w:cs="Calibri"/>
          <w:sz w:val="24"/>
          <w:szCs w:val="24"/>
          <w:lang w:eastAsia="pl-PL"/>
        </w:rPr>
        <w:t xml:space="preserve">należy 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>wpis</w:t>
      </w:r>
      <w:r w:rsidR="00FC266B">
        <w:rPr>
          <w:rFonts w:ascii="Calibri" w:eastAsia="Times New Roman" w:hAnsi="Calibri" w:cs="Calibri"/>
          <w:sz w:val="24"/>
          <w:szCs w:val="24"/>
          <w:lang w:eastAsia="pl-PL"/>
        </w:rPr>
        <w:t>ać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tylko wysokość raty kapitałowej</w:t>
      </w:r>
      <w:r w:rsidR="00FC266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A92016" w:rsidRPr="00A92016" w:rsidRDefault="00A92016" w:rsidP="00A92016">
      <w:p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 xml:space="preserve">Problemy zdrowotne – </w:t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poprzeć aktualną dokumentacją medyczną (np. zaświadczeniem </w:t>
      </w:r>
      <w:r w:rsidR="00A04CC7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>od lekarza, orzeczeniem o niepełnosprawności, fakturami).</w:t>
      </w:r>
    </w:p>
    <w:p w:rsidR="00A92016" w:rsidRPr="00A92016" w:rsidRDefault="0089182D" w:rsidP="0089182D">
      <w:p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- 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>wydatk</w:t>
      </w:r>
      <w:r w:rsidR="00C01FA1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na wyżywienie</w:t>
      </w:r>
      <w:r w:rsidR="00C01FA1">
        <w:rPr>
          <w:rFonts w:ascii="Calibri" w:eastAsia="Times New Roman" w:hAnsi="Calibri" w:cs="Calibri"/>
          <w:sz w:val="24"/>
          <w:szCs w:val="24"/>
          <w:lang w:eastAsia="pl-PL"/>
        </w:rPr>
        <w:t xml:space="preserve"> nie wymagają udokumentowania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A92016" w:rsidRPr="00A92016" w:rsidRDefault="0089182D" w:rsidP="0089182D">
      <w:p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- 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w rubryce inne wydatki osoba prowadząca działalność gospodarczą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może 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>wpis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ać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 wysokość składki na ubezpieczenie zdrowotne (wyciąg z rachunku bankowego)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 raty spłacane wobec ZUS</w:t>
      </w:r>
      <w:r w:rsidR="00792530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A92016" w:rsidRPr="00A92016" w:rsidRDefault="00A92016" w:rsidP="00A92016">
      <w:p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>Część E.5. i E.6. – należy wpisać cały majątek nieruchomy i ruchomy.</w:t>
      </w:r>
    </w:p>
    <w:p w:rsidR="00A92016" w:rsidRPr="00A92016" w:rsidRDefault="00A92016" w:rsidP="00A92016">
      <w:p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>Część E.8. – wskazać dodatkowe informacje potwierdzające ważny interes podatnika.</w:t>
      </w:r>
    </w:p>
    <w:p w:rsidR="00A92016" w:rsidRPr="00A92016" w:rsidRDefault="00A92016" w:rsidP="00A92016">
      <w:p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016">
        <w:rPr>
          <w:rFonts w:ascii="Calibri" w:eastAsia="Times New Roman" w:hAnsi="Calibri" w:cs="Calibri"/>
          <w:sz w:val="24"/>
          <w:szCs w:val="24"/>
          <w:lang w:eastAsia="pl-PL"/>
        </w:rPr>
        <w:t>Część E.9. – wskazać przyczynę niezapłacenia.</w:t>
      </w:r>
    </w:p>
    <w:p w:rsidR="007F5F13" w:rsidRDefault="003674C1" w:rsidP="007F5F13">
      <w:p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Wnioskodawca, który 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 xml:space="preserve">prowadzi działalność gospodarczą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do wniosku powinien dołączyć</w:t>
      </w:r>
      <w:r w:rsidR="00A92016" w:rsidRPr="00A92016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:rsidR="00A92016" w:rsidRPr="007F5F13" w:rsidRDefault="007F5F13" w:rsidP="007F5F13">
      <w:pPr>
        <w:pStyle w:val="Akapitzlist"/>
        <w:numPr>
          <w:ilvl w:val="0"/>
          <w:numId w:val="8"/>
        </w:num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Działalność gospodarcza prowadzona na zasadach ogólnych </w:t>
      </w:r>
      <w:r w:rsidR="00A92016" w:rsidRPr="007F5F1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(PIT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 PPL)</w:t>
      </w:r>
    </w:p>
    <w:p w:rsidR="008F0122" w:rsidRPr="00422BB3" w:rsidRDefault="00A92016" w:rsidP="008F0122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22BB3">
        <w:rPr>
          <w:rFonts w:ascii="Calibri" w:eastAsia="Times New Roman" w:hAnsi="Calibri" w:cs="Calibri"/>
          <w:sz w:val="24"/>
          <w:szCs w:val="24"/>
          <w:lang w:eastAsia="pl-PL"/>
        </w:rPr>
        <w:t>wydruk</w:t>
      </w:r>
      <w:r w:rsidR="007F5F13" w:rsidRPr="00422BB3">
        <w:rPr>
          <w:rFonts w:ascii="Calibri" w:eastAsia="Times New Roman" w:hAnsi="Calibri" w:cs="Calibri"/>
          <w:sz w:val="24"/>
          <w:szCs w:val="24"/>
          <w:lang w:eastAsia="pl-PL"/>
        </w:rPr>
        <w:t xml:space="preserve">i </w:t>
      </w:r>
      <w:r w:rsidR="005107AA" w:rsidRPr="00422BB3">
        <w:rPr>
          <w:rFonts w:ascii="Calibri" w:eastAsia="Times New Roman" w:hAnsi="Calibri" w:cs="Calibri"/>
          <w:sz w:val="24"/>
          <w:szCs w:val="24"/>
          <w:lang w:eastAsia="pl-PL"/>
        </w:rPr>
        <w:t>zestawie</w:t>
      </w:r>
      <w:r w:rsidR="00666F01">
        <w:rPr>
          <w:rFonts w:ascii="Calibri" w:eastAsia="Times New Roman" w:hAnsi="Calibri" w:cs="Calibri"/>
          <w:sz w:val="24"/>
          <w:szCs w:val="24"/>
          <w:lang w:eastAsia="pl-PL"/>
        </w:rPr>
        <w:t>ń</w:t>
      </w:r>
      <w:r w:rsidR="005107AA" w:rsidRPr="00422BB3">
        <w:rPr>
          <w:rFonts w:ascii="Calibri" w:eastAsia="Times New Roman" w:hAnsi="Calibri" w:cs="Calibri"/>
          <w:sz w:val="24"/>
          <w:szCs w:val="24"/>
          <w:lang w:eastAsia="pl-PL"/>
        </w:rPr>
        <w:t xml:space="preserve"> za poszczególne miesiące danego roku </w:t>
      </w:r>
      <w:r w:rsidR="007F5F13" w:rsidRPr="00422BB3">
        <w:rPr>
          <w:rFonts w:ascii="Calibri" w:eastAsia="Times New Roman" w:hAnsi="Calibri" w:cs="Calibri"/>
          <w:sz w:val="24"/>
          <w:szCs w:val="24"/>
          <w:lang w:eastAsia="pl-PL"/>
        </w:rPr>
        <w:t>podatkowej księgi przychodów i rozchodów</w:t>
      </w:r>
      <w:r w:rsidRPr="00422BB3">
        <w:rPr>
          <w:rFonts w:ascii="Calibri" w:eastAsia="Times New Roman" w:hAnsi="Calibri" w:cs="Calibri"/>
          <w:sz w:val="24"/>
          <w:szCs w:val="24"/>
          <w:lang w:eastAsia="pl-PL"/>
        </w:rPr>
        <w:t xml:space="preserve"> księgi za trzy pełne lata wstecz od dnia złożenia wniosku</w:t>
      </w:r>
      <w:r w:rsidR="003A0153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8F0122" w:rsidRPr="00422BB3" w:rsidRDefault="00A92016" w:rsidP="008F0122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22BB3">
        <w:rPr>
          <w:rFonts w:ascii="Calibri" w:eastAsia="Times New Roman" w:hAnsi="Calibri" w:cs="Calibri"/>
          <w:sz w:val="24"/>
          <w:szCs w:val="24"/>
          <w:lang w:eastAsia="pl-PL"/>
        </w:rPr>
        <w:t>sprawozdania finansowe (jeżeli prowadzona jest pełna księgowość) za trzy lata wstecz od dnia złożenia wniosku</w:t>
      </w:r>
      <w:r w:rsidR="005107AA" w:rsidRPr="00422BB3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A92016" w:rsidRPr="00422BB3" w:rsidRDefault="00A92016" w:rsidP="008F0122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22BB3">
        <w:rPr>
          <w:rFonts w:ascii="Calibri" w:eastAsia="Times New Roman" w:hAnsi="Calibri" w:cs="Calibri"/>
          <w:sz w:val="24"/>
          <w:szCs w:val="24"/>
          <w:lang w:eastAsia="pl-PL"/>
        </w:rPr>
        <w:t xml:space="preserve">zestawienie należnych zaliczek na podatek dochodowy od osób fizycznych </w:t>
      </w:r>
      <w:r w:rsidR="00A04CC7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8F0122" w:rsidRPr="00422BB3">
        <w:rPr>
          <w:rFonts w:ascii="Calibri" w:eastAsia="Times New Roman" w:hAnsi="Calibri" w:cs="Calibri"/>
          <w:sz w:val="24"/>
          <w:szCs w:val="24"/>
          <w:lang w:eastAsia="pl-PL"/>
        </w:rPr>
        <w:t xml:space="preserve">od uzyskanego w bieżącym roku </w:t>
      </w:r>
      <w:r w:rsidR="00422BB3" w:rsidRPr="00422BB3">
        <w:rPr>
          <w:rFonts w:ascii="Calibri" w:eastAsia="Times New Roman" w:hAnsi="Calibri" w:cs="Calibri"/>
          <w:sz w:val="24"/>
          <w:szCs w:val="24"/>
          <w:lang w:eastAsia="pl-PL"/>
        </w:rPr>
        <w:t>podatkowym dochodu z prowadzonej działalności gospodarczej</w:t>
      </w:r>
      <w:r w:rsidR="003A0153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422BB3" w:rsidRDefault="00422BB3" w:rsidP="008F0122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22BB3">
        <w:rPr>
          <w:rFonts w:ascii="Calibri" w:eastAsia="Times New Roman" w:hAnsi="Calibri" w:cs="Calibri"/>
          <w:sz w:val="24"/>
          <w:szCs w:val="24"/>
          <w:lang w:eastAsia="pl-PL"/>
        </w:rPr>
        <w:t>zestawienie należnych zaliczek na podatek dochodowy od wypłaconych wynagrodzeń</w:t>
      </w:r>
      <w:r w:rsidR="008619F0">
        <w:rPr>
          <w:rFonts w:ascii="Calibri" w:eastAsia="Times New Roman" w:hAnsi="Calibri" w:cs="Calibri"/>
          <w:sz w:val="24"/>
          <w:szCs w:val="24"/>
          <w:lang w:eastAsia="pl-PL"/>
        </w:rPr>
        <w:t xml:space="preserve">. Jeżeli wnioskodawca nie zatrudnia pracowników, </w:t>
      </w:r>
      <w:r w:rsidR="00A04CC7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8619F0">
        <w:rPr>
          <w:rFonts w:ascii="Calibri" w:eastAsia="Times New Roman" w:hAnsi="Calibri" w:cs="Calibri"/>
          <w:sz w:val="24"/>
          <w:szCs w:val="24"/>
          <w:lang w:eastAsia="pl-PL"/>
        </w:rPr>
        <w:t>to oświadczenie o niezatrudnianiu pracowników</w:t>
      </w:r>
      <w:r w:rsidR="003A0153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8619F0" w:rsidRDefault="008619F0" w:rsidP="008F0122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ewidencję środków trwałych</w:t>
      </w:r>
      <w:r w:rsidR="003A0153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8619F0" w:rsidRDefault="008619F0" w:rsidP="008F0122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zestawienie nieuregulowanych należności i zobowiązań</w:t>
      </w:r>
      <w:r w:rsidR="003D0B26">
        <w:rPr>
          <w:rFonts w:ascii="Calibri" w:eastAsia="Times New Roman" w:hAnsi="Calibri" w:cs="Calibri"/>
          <w:sz w:val="24"/>
          <w:szCs w:val="24"/>
          <w:lang w:eastAsia="pl-PL"/>
        </w:rPr>
        <w:t xml:space="preserve"> z podaniem: danych kontrahenta (nazwa, NIP), numeru faktury, kwoty do zapłaty, terminu płatności</w:t>
      </w:r>
      <w:r w:rsidR="00333007">
        <w:rPr>
          <w:rFonts w:ascii="Calibri" w:eastAsia="Times New Roman" w:hAnsi="Calibri" w:cs="Calibri"/>
          <w:sz w:val="24"/>
          <w:szCs w:val="24"/>
          <w:lang w:eastAsia="pl-PL"/>
        </w:rPr>
        <w:t>. I</w:t>
      </w:r>
      <w:r w:rsidR="003D0B26">
        <w:rPr>
          <w:rFonts w:ascii="Calibri" w:eastAsia="Times New Roman" w:hAnsi="Calibri" w:cs="Calibri"/>
          <w:sz w:val="24"/>
          <w:szCs w:val="24"/>
          <w:lang w:eastAsia="pl-PL"/>
        </w:rPr>
        <w:t>nne dokumenty potwierdzające nieuregulowanie należn</w:t>
      </w:r>
      <w:r w:rsidR="00333007">
        <w:rPr>
          <w:rFonts w:ascii="Calibri" w:eastAsia="Times New Roman" w:hAnsi="Calibri" w:cs="Calibri"/>
          <w:sz w:val="24"/>
          <w:szCs w:val="24"/>
          <w:lang w:eastAsia="pl-PL"/>
        </w:rPr>
        <w:t xml:space="preserve">ości, </w:t>
      </w:r>
      <w:r w:rsidR="00A04CC7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333007">
        <w:rPr>
          <w:rFonts w:ascii="Calibri" w:eastAsia="Times New Roman" w:hAnsi="Calibri" w:cs="Calibri"/>
          <w:sz w:val="24"/>
          <w:szCs w:val="24"/>
          <w:lang w:eastAsia="pl-PL"/>
        </w:rPr>
        <w:t>np. wezwanie do zapłaty, pozew do sądu</w:t>
      </w:r>
      <w:r w:rsidR="003368BA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333007" w:rsidRDefault="00056271" w:rsidP="008F0122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333007">
        <w:rPr>
          <w:rFonts w:ascii="Calibri" w:eastAsia="Times New Roman" w:hAnsi="Calibri" w:cs="Calibri"/>
          <w:sz w:val="24"/>
          <w:szCs w:val="24"/>
          <w:lang w:eastAsia="pl-PL"/>
        </w:rPr>
        <w:t xml:space="preserve">ykaz nieuregulowanych </w:t>
      </w:r>
      <w:r w:rsidR="003368BA">
        <w:rPr>
          <w:rFonts w:ascii="Calibri" w:eastAsia="Times New Roman" w:hAnsi="Calibri" w:cs="Calibri"/>
          <w:sz w:val="24"/>
          <w:szCs w:val="24"/>
          <w:lang w:eastAsia="pl-PL"/>
        </w:rPr>
        <w:t xml:space="preserve">zobowiązań </w:t>
      </w:r>
      <w:r w:rsidR="00333007">
        <w:rPr>
          <w:rFonts w:ascii="Calibri" w:eastAsia="Times New Roman" w:hAnsi="Calibri" w:cs="Calibri"/>
          <w:sz w:val="24"/>
          <w:szCs w:val="24"/>
          <w:lang w:eastAsia="pl-PL"/>
        </w:rPr>
        <w:t xml:space="preserve">wobec instytucji, np. ZUS, </w:t>
      </w:r>
      <w:r w:rsidR="003368BA">
        <w:rPr>
          <w:rFonts w:ascii="Calibri" w:eastAsia="Times New Roman" w:hAnsi="Calibri" w:cs="Calibri"/>
          <w:sz w:val="24"/>
          <w:szCs w:val="24"/>
          <w:lang w:eastAsia="pl-PL"/>
        </w:rPr>
        <w:t>organu samorządowego,</w:t>
      </w:r>
    </w:p>
    <w:p w:rsidR="003368BA" w:rsidRDefault="00056271" w:rsidP="008F0122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3368BA">
        <w:rPr>
          <w:rFonts w:ascii="Calibri" w:eastAsia="Times New Roman" w:hAnsi="Calibri" w:cs="Calibri"/>
          <w:sz w:val="24"/>
          <w:szCs w:val="24"/>
          <w:lang w:eastAsia="pl-PL"/>
        </w:rPr>
        <w:t xml:space="preserve">szelkie inne dokumenty potwierdzające okoliczności i przesłanki </w:t>
      </w:r>
      <w:r w:rsidR="00D816B2">
        <w:rPr>
          <w:rFonts w:ascii="Calibri" w:eastAsia="Times New Roman" w:hAnsi="Calibri" w:cs="Calibri"/>
          <w:sz w:val="24"/>
          <w:szCs w:val="24"/>
          <w:lang w:eastAsia="pl-PL"/>
        </w:rPr>
        <w:t xml:space="preserve">przemawiające za udzieleniem ulgi, pozwalające </w:t>
      </w:r>
      <w:r w:rsidR="00DE6A63">
        <w:rPr>
          <w:rFonts w:ascii="Calibri" w:eastAsia="Times New Roman" w:hAnsi="Calibri" w:cs="Calibri"/>
          <w:sz w:val="24"/>
          <w:szCs w:val="24"/>
          <w:lang w:eastAsia="pl-PL"/>
        </w:rPr>
        <w:t>na ustalenie stanu faktycznego sprawy wskazujące na istnienie ważnego interesu podatnika lub interesu publicznego</w:t>
      </w:r>
      <w:r w:rsidR="00B337B0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B337B0" w:rsidRDefault="00B337B0" w:rsidP="008F0122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wydruk salda wnioskodawcy w Platformy Zakładu Ubezpieczeń Społecznych</w:t>
      </w:r>
      <w:r w:rsidR="00A537A7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457091" w:rsidRPr="00EC556A" w:rsidRDefault="003A0153" w:rsidP="00457091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k</w:t>
      </w:r>
      <w:r w:rsidR="00A537A7">
        <w:rPr>
          <w:rFonts w:ascii="Calibri" w:eastAsia="Times New Roman" w:hAnsi="Calibri" w:cs="Calibri"/>
          <w:sz w:val="24"/>
          <w:szCs w:val="24"/>
          <w:lang w:eastAsia="pl-PL"/>
        </w:rPr>
        <w:t xml:space="preserve">serokopię umowy spółki cywilnej – jeżeli prowadzi działalność gospodarczą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A537A7">
        <w:rPr>
          <w:rFonts w:ascii="Calibri" w:eastAsia="Times New Roman" w:hAnsi="Calibri" w:cs="Calibri"/>
          <w:sz w:val="24"/>
          <w:szCs w:val="24"/>
          <w:lang w:eastAsia="pl-PL"/>
        </w:rPr>
        <w:t>w formie spółki.</w:t>
      </w:r>
    </w:p>
    <w:p w:rsidR="00A92016" w:rsidRPr="00D80137" w:rsidRDefault="00457091" w:rsidP="00D80137">
      <w:pPr>
        <w:pStyle w:val="Akapitzlist"/>
        <w:numPr>
          <w:ilvl w:val="0"/>
          <w:numId w:val="8"/>
        </w:num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Przychody z działalności gospodarczej opodatkowane zryczałtowanym podatkiem dochodowym od przychodów ewidencjonowanych </w:t>
      </w:r>
      <w:r w:rsidR="00A92016" w:rsidRPr="00D8013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(PPE): </w:t>
      </w:r>
    </w:p>
    <w:p w:rsidR="00D80137" w:rsidRPr="00DE6A63" w:rsidRDefault="00A92016" w:rsidP="00D80137">
      <w:pPr>
        <w:pStyle w:val="Akapitzlist"/>
        <w:numPr>
          <w:ilvl w:val="0"/>
          <w:numId w:val="10"/>
        </w:numPr>
        <w:spacing w:before="100" w:beforeAutospacing="1" w:after="142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E6A6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zestawienie poniesionych wydatków w ramach prowadzonej działalności gospodarczej (ujętych w ewidencji nabycia VAT oraz nie objętych tą ewidencją </w:t>
      </w:r>
      <w:r w:rsidR="003A015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DE6A6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np. składki ZUS, zakup od podmiotów, które nie są czynnymi podatnikami podatku </w:t>
      </w:r>
      <w:r w:rsidR="00A04C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DE6A6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od towarów i usług) za trzy </w:t>
      </w:r>
      <w:r w:rsidR="00D80137" w:rsidRPr="00DE6A6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pełne </w:t>
      </w:r>
      <w:r w:rsidRPr="00DE6A6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lata wstecz</w:t>
      </w:r>
      <w:r w:rsidR="00D80137" w:rsidRPr="00DE6A6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 dnia złożenia wniosku</w:t>
      </w:r>
      <w:r w:rsidRPr="00DE6A6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</w:p>
    <w:p w:rsidR="00A92016" w:rsidRPr="00056271" w:rsidRDefault="00A92016" w:rsidP="00D80137">
      <w:pPr>
        <w:pStyle w:val="Akapitzlist"/>
        <w:numPr>
          <w:ilvl w:val="0"/>
          <w:numId w:val="10"/>
        </w:num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137">
        <w:rPr>
          <w:rFonts w:ascii="Calibri" w:eastAsia="Times New Roman" w:hAnsi="Calibri" w:cs="Calibri"/>
          <w:sz w:val="24"/>
          <w:szCs w:val="24"/>
          <w:lang w:eastAsia="pl-PL"/>
        </w:rPr>
        <w:t>zestawienie należnego ryczałtu za poszczególne miesiące z roku bieżącego</w:t>
      </w:r>
      <w:r w:rsidR="00E8418B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056271" w:rsidRDefault="00056271" w:rsidP="00056271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22BB3">
        <w:rPr>
          <w:rFonts w:ascii="Calibri" w:eastAsia="Times New Roman" w:hAnsi="Calibri" w:cs="Calibri"/>
          <w:sz w:val="24"/>
          <w:szCs w:val="24"/>
          <w:lang w:eastAsia="pl-PL"/>
        </w:rPr>
        <w:t>zestawienie należnych zaliczek na podatek dochodowy od wypłaconych wynagrodzeń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Jeżeli wnioskodawca nie zatrudnia pracowników, to oświadczenie </w:t>
      </w:r>
      <w:r w:rsidR="00A04CC7"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o niezatrudnianiu pracowników</w:t>
      </w:r>
      <w:r w:rsidR="00E8418B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056271" w:rsidRDefault="00056271" w:rsidP="00056271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ewidencję środków trwałych</w:t>
      </w:r>
      <w:r w:rsidR="00E8418B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056271" w:rsidRDefault="00056271" w:rsidP="00056271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zestawienie nieuregulowanych należności i zobowiązań z podaniem: danych kontrahenta (nazwa, NIP), numeru faktury, kwoty do zapłaty, terminu płatności. Inne dokumenty potwierdzające nieuregulowanie należności, np. wezwanie </w:t>
      </w:r>
      <w:r w:rsidR="00A04CC7"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do zapłaty, pozew do sądu,</w:t>
      </w:r>
    </w:p>
    <w:p w:rsidR="00B337B0" w:rsidRDefault="00E8418B" w:rsidP="00B337B0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056271">
        <w:rPr>
          <w:rFonts w:ascii="Calibri" w:eastAsia="Times New Roman" w:hAnsi="Calibri" w:cs="Calibri"/>
          <w:sz w:val="24"/>
          <w:szCs w:val="24"/>
          <w:lang w:eastAsia="pl-PL"/>
        </w:rPr>
        <w:t>ykaz nieuregulowanych zobowiązań wobec instytucji, np. ZUS, organu samorządowego,</w:t>
      </w:r>
    </w:p>
    <w:p w:rsidR="00B337B0" w:rsidRDefault="00B337B0" w:rsidP="00B337B0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056271" w:rsidRPr="00B337B0">
        <w:rPr>
          <w:rFonts w:ascii="Calibri" w:eastAsia="Times New Roman" w:hAnsi="Calibri" w:cs="Calibri"/>
          <w:sz w:val="24"/>
          <w:szCs w:val="24"/>
          <w:lang w:eastAsia="pl-PL"/>
        </w:rPr>
        <w:t xml:space="preserve">szelkie inne dokumenty potwierdzające okoliczności i przesłanki przemawiające za udzieleniem ulgi, pozwalające </w:t>
      </w:r>
      <w:r w:rsidRPr="00B337B0">
        <w:rPr>
          <w:rFonts w:ascii="Calibri" w:eastAsia="Times New Roman" w:hAnsi="Calibri" w:cs="Calibri"/>
          <w:sz w:val="24"/>
          <w:szCs w:val="24"/>
          <w:lang w:eastAsia="pl-PL"/>
        </w:rPr>
        <w:t>na ustalenie stanu faktycznego sprawy wskazujące na istnienie ważnego interesu podatnika lub interesu publicznego,</w:t>
      </w:r>
    </w:p>
    <w:p w:rsidR="00056271" w:rsidRPr="00B337B0" w:rsidRDefault="00B337B0" w:rsidP="00C7049C">
      <w:pPr>
        <w:pStyle w:val="Akapitzlist"/>
        <w:numPr>
          <w:ilvl w:val="0"/>
          <w:numId w:val="10"/>
        </w:numPr>
        <w:spacing w:after="120" w:line="288" w:lineRule="auto"/>
        <w:ind w:left="107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337B0">
        <w:rPr>
          <w:rFonts w:ascii="Calibri" w:eastAsia="Times New Roman" w:hAnsi="Calibri" w:cs="Calibri"/>
          <w:sz w:val="24"/>
          <w:szCs w:val="24"/>
          <w:lang w:eastAsia="pl-PL"/>
        </w:rPr>
        <w:t>wydruk salda wnioskodawcy w Platformy Zakładu Ubezpieczeń Społecznych.</w:t>
      </w:r>
    </w:p>
    <w:p w:rsidR="00C7049C" w:rsidRPr="00C7049C" w:rsidRDefault="00A92016" w:rsidP="00C7049C">
      <w:pPr>
        <w:pStyle w:val="Akapitzlist"/>
        <w:numPr>
          <w:ilvl w:val="0"/>
          <w:numId w:val="12"/>
        </w:num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9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ORD-HZ (złożenie dokumentu nie jest obligatoryjne)</w:t>
      </w:r>
    </w:p>
    <w:p w:rsidR="00A537A7" w:rsidRPr="009E6C33" w:rsidRDefault="00A92016" w:rsidP="009E6C33">
      <w:pPr>
        <w:pStyle w:val="Akapitzlist"/>
        <w:spacing w:before="100" w:beforeAutospacing="1" w:after="120" w:line="288" w:lineRule="auto"/>
        <w:ind w:left="107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9C">
        <w:rPr>
          <w:rFonts w:ascii="Calibri" w:eastAsia="Times New Roman" w:hAnsi="Calibri" w:cs="Calibri"/>
          <w:sz w:val="24"/>
          <w:szCs w:val="24"/>
          <w:lang w:eastAsia="pl-PL"/>
        </w:rPr>
        <w:t xml:space="preserve">Wpisać cały majątek </w:t>
      </w:r>
      <w:r w:rsidR="006E69B3">
        <w:rPr>
          <w:rFonts w:ascii="Calibri" w:eastAsia="Times New Roman" w:hAnsi="Calibri" w:cs="Calibri"/>
          <w:sz w:val="24"/>
          <w:szCs w:val="24"/>
          <w:lang w:eastAsia="pl-PL"/>
        </w:rPr>
        <w:t xml:space="preserve">nieruchomy i </w:t>
      </w:r>
      <w:r w:rsidRPr="00C7049C">
        <w:rPr>
          <w:rFonts w:ascii="Calibri" w:eastAsia="Times New Roman" w:hAnsi="Calibri" w:cs="Calibri"/>
          <w:sz w:val="24"/>
          <w:szCs w:val="24"/>
          <w:lang w:eastAsia="pl-PL"/>
        </w:rPr>
        <w:t xml:space="preserve">ruchomy </w:t>
      </w:r>
      <w:r w:rsidRPr="00C7049C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o wartości powyżej 18 200,00</w:t>
      </w:r>
      <w:r w:rsidR="00A04CC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 xml:space="preserve"> zł </w:t>
      </w:r>
      <w:r w:rsidR="00A04CC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br/>
      </w:r>
      <w:r w:rsidRPr="00C7049C">
        <w:rPr>
          <w:rFonts w:ascii="Calibri" w:eastAsia="Times New Roman" w:hAnsi="Calibri" w:cs="Calibri"/>
          <w:sz w:val="24"/>
          <w:szCs w:val="24"/>
          <w:lang w:eastAsia="pl-PL"/>
        </w:rPr>
        <w:t>(gdy zostanie wskazany samochód należy załączyć kserokopię dowodu rejestracyjnego oraz polisy AC jeżeli</w:t>
      </w:r>
      <w:r w:rsidR="006E69B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C7049C">
        <w:rPr>
          <w:rFonts w:ascii="Calibri" w:eastAsia="Times New Roman" w:hAnsi="Calibri" w:cs="Calibri"/>
          <w:sz w:val="24"/>
          <w:szCs w:val="24"/>
          <w:lang w:eastAsia="pl-PL"/>
        </w:rPr>
        <w:t>jest opłacana; gdy wskazana zostanie maszyna należy wskazać nr ewidencyjny maszyny).</w:t>
      </w:r>
    </w:p>
    <w:p w:rsidR="00EC556A" w:rsidRPr="00EC556A" w:rsidRDefault="00A92016" w:rsidP="00717BC4">
      <w:pPr>
        <w:pStyle w:val="Akapitzlist"/>
        <w:numPr>
          <w:ilvl w:val="0"/>
          <w:numId w:val="12"/>
        </w:numPr>
        <w:spacing w:before="100" w:beforeAutospacing="1" w:after="120" w:line="288" w:lineRule="auto"/>
        <w:ind w:left="107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C556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Oświadczenie o </w:t>
      </w:r>
      <w:r w:rsidR="00EC556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otrzymanej pomocy de </w:t>
      </w:r>
      <w:proofErr w:type="spellStart"/>
      <w:r w:rsidR="00EC556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minimis</w:t>
      </w:r>
      <w:proofErr w:type="spellEnd"/>
    </w:p>
    <w:p w:rsidR="006E69B3" w:rsidRPr="00EC556A" w:rsidRDefault="006E69B3" w:rsidP="003A0153">
      <w:pPr>
        <w:pStyle w:val="Akapitzlist"/>
        <w:spacing w:before="100" w:beforeAutospacing="1" w:after="120" w:line="288" w:lineRule="auto"/>
        <w:ind w:left="107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C556A">
        <w:rPr>
          <w:rFonts w:ascii="Calibri" w:eastAsia="Times New Roman" w:hAnsi="Calibri" w:cs="Calibri"/>
          <w:sz w:val="24"/>
          <w:szCs w:val="24"/>
          <w:lang w:eastAsia="pl-PL"/>
        </w:rPr>
        <w:t xml:space="preserve">Należy wpisać wartość otrzymanej pomocy de </w:t>
      </w:r>
      <w:proofErr w:type="spellStart"/>
      <w:r w:rsidRPr="00EC556A">
        <w:rPr>
          <w:rFonts w:ascii="Calibri" w:eastAsia="Times New Roman" w:hAnsi="Calibri" w:cs="Calibri"/>
          <w:sz w:val="24"/>
          <w:szCs w:val="24"/>
          <w:lang w:eastAsia="pl-PL"/>
        </w:rPr>
        <w:t>minimis</w:t>
      </w:r>
      <w:proofErr w:type="spellEnd"/>
      <w:r w:rsidR="00EC556A">
        <w:rPr>
          <w:rFonts w:ascii="Calibri" w:eastAsia="Times New Roman" w:hAnsi="Calibri" w:cs="Calibri"/>
          <w:sz w:val="24"/>
          <w:szCs w:val="24"/>
          <w:lang w:eastAsia="pl-PL"/>
        </w:rPr>
        <w:t xml:space="preserve">, pomocy de </w:t>
      </w:r>
      <w:proofErr w:type="spellStart"/>
      <w:r w:rsidR="00EC556A">
        <w:rPr>
          <w:rFonts w:ascii="Calibri" w:eastAsia="Times New Roman" w:hAnsi="Calibri" w:cs="Calibri"/>
          <w:sz w:val="24"/>
          <w:szCs w:val="24"/>
          <w:lang w:eastAsia="pl-PL"/>
        </w:rPr>
        <w:t>minimis</w:t>
      </w:r>
      <w:proofErr w:type="spellEnd"/>
      <w:r w:rsidR="00EC556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A0153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EC556A">
        <w:rPr>
          <w:rFonts w:ascii="Calibri" w:eastAsia="Times New Roman" w:hAnsi="Calibri" w:cs="Calibri"/>
          <w:sz w:val="24"/>
          <w:szCs w:val="24"/>
          <w:lang w:eastAsia="pl-PL"/>
        </w:rPr>
        <w:t xml:space="preserve">w rolnictwie, pomocy de </w:t>
      </w:r>
      <w:proofErr w:type="spellStart"/>
      <w:r w:rsidR="00EC556A">
        <w:rPr>
          <w:rFonts w:ascii="Calibri" w:eastAsia="Times New Roman" w:hAnsi="Calibri" w:cs="Calibri"/>
          <w:sz w:val="24"/>
          <w:szCs w:val="24"/>
          <w:lang w:eastAsia="pl-PL"/>
        </w:rPr>
        <w:t>minimis</w:t>
      </w:r>
      <w:proofErr w:type="spellEnd"/>
      <w:r w:rsidR="00EC556A">
        <w:rPr>
          <w:rFonts w:ascii="Calibri" w:eastAsia="Times New Roman" w:hAnsi="Calibri" w:cs="Calibri"/>
          <w:sz w:val="24"/>
          <w:szCs w:val="24"/>
          <w:lang w:eastAsia="pl-PL"/>
        </w:rPr>
        <w:t xml:space="preserve"> w rybołówstwie</w:t>
      </w:r>
      <w:r w:rsidRPr="00EC556A">
        <w:rPr>
          <w:rFonts w:ascii="Calibri" w:eastAsia="Times New Roman" w:hAnsi="Calibri" w:cs="Calibri"/>
          <w:sz w:val="24"/>
          <w:szCs w:val="24"/>
          <w:lang w:eastAsia="pl-PL"/>
        </w:rPr>
        <w:t xml:space="preserve"> trzy pełne lata wstecz </w:t>
      </w:r>
      <w:r w:rsidR="00A04CC7" w:rsidRPr="00EC556A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EC556A">
        <w:rPr>
          <w:rFonts w:ascii="Calibri" w:eastAsia="Times New Roman" w:hAnsi="Calibri" w:cs="Calibri"/>
          <w:sz w:val="24"/>
          <w:szCs w:val="24"/>
          <w:lang w:eastAsia="pl-PL"/>
        </w:rPr>
        <w:t xml:space="preserve">(3 x 365 dni) </w:t>
      </w:r>
      <w:r w:rsidR="00B10658" w:rsidRPr="00EC556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A04CC7" w:rsidRPr="00EC556A">
        <w:rPr>
          <w:rFonts w:ascii="Calibri" w:eastAsia="Times New Roman" w:hAnsi="Calibri" w:cs="Calibri"/>
          <w:sz w:val="24"/>
          <w:szCs w:val="24"/>
          <w:lang w:eastAsia="pl-PL"/>
        </w:rPr>
        <w:t xml:space="preserve">od dnia wniosku </w:t>
      </w:r>
      <w:r w:rsidR="00B10658" w:rsidRPr="00EC556A">
        <w:rPr>
          <w:rFonts w:ascii="Calibri" w:eastAsia="Times New Roman" w:hAnsi="Calibri" w:cs="Calibri"/>
          <w:sz w:val="24"/>
          <w:szCs w:val="24"/>
          <w:lang w:eastAsia="pl-PL"/>
        </w:rPr>
        <w:t>lub dołączyć wydruk ze strony SUDOP</w:t>
      </w:r>
      <w:r w:rsidR="00EA4CC4" w:rsidRPr="00EC556A">
        <w:rPr>
          <w:rFonts w:ascii="Calibri" w:eastAsia="Times New Roman" w:hAnsi="Calibri" w:cs="Calibri"/>
          <w:sz w:val="24"/>
          <w:szCs w:val="24"/>
          <w:lang w:eastAsia="pl-PL"/>
        </w:rPr>
        <w:t xml:space="preserve"> za ten okres.</w:t>
      </w:r>
    </w:p>
    <w:p w:rsidR="00A92016" w:rsidRPr="00A537A7" w:rsidRDefault="00A92016" w:rsidP="00B10658">
      <w:pPr>
        <w:pStyle w:val="Akapitzlist"/>
        <w:numPr>
          <w:ilvl w:val="0"/>
          <w:numId w:val="12"/>
        </w:numPr>
        <w:spacing w:before="100" w:beforeAutospacing="1" w:after="142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65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Formularz informacji przy ubieganiu się o pomoc de </w:t>
      </w:r>
      <w:proofErr w:type="spellStart"/>
      <w:r w:rsidRPr="00B1065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minimis</w:t>
      </w:r>
      <w:proofErr w:type="spellEnd"/>
      <w:r w:rsidRPr="00B1065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:rsidR="00207A95" w:rsidRDefault="00A537A7" w:rsidP="00E8418B">
      <w:pPr>
        <w:spacing w:before="100" w:beforeAutospacing="1" w:after="142" w:line="288" w:lineRule="auto"/>
        <w:jc w:val="both"/>
      </w:pPr>
      <w:r w:rsidRPr="003A0153">
        <w:rPr>
          <w:rFonts w:eastAsia="Times New Roman" w:cstheme="minorHAnsi"/>
          <w:sz w:val="24"/>
          <w:szCs w:val="24"/>
          <w:lang w:eastAsia="pl-PL"/>
        </w:rPr>
        <w:t xml:space="preserve">Dołączone do wniosku do wniosku oryginały dokumentów powinny być podpisane, </w:t>
      </w:r>
      <w:r w:rsidR="003A0153">
        <w:rPr>
          <w:rFonts w:eastAsia="Times New Roman" w:cstheme="minorHAnsi"/>
          <w:sz w:val="24"/>
          <w:szCs w:val="24"/>
          <w:lang w:eastAsia="pl-PL"/>
        </w:rPr>
        <w:br/>
      </w:r>
      <w:r w:rsidRPr="003A0153">
        <w:rPr>
          <w:rFonts w:eastAsia="Times New Roman" w:cstheme="minorHAnsi"/>
          <w:sz w:val="24"/>
          <w:szCs w:val="24"/>
          <w:lang w:eastAsia="pl-PL"/>
        </w:rPr>
        <w:t>a kserokopie potwierdzone za zgodność z oryginałem i podpisane.</w:t>
      </w:r>
      <w:bookmarkStart w:id="0" w:name="_GoBack"/>
      <w:bookmarkEnd w:id="0"/>
    </w:p>
    <w:sectPr w:rsidR="0020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8CB" w:rsidRDefault="001F28CB" w:rsidP="00462125">
      <w:pPr>
        <w:spacing w:after="0" w:line="240" w:lineRule="auto"/>
      </w:pPr>
      <w:r>
        <w:separator/>
      </w:r>
    </w:p>
  </w:endnote>
  <w:endnote w:type="continuationSeparator" w:id="0">
    <w:p w:rsidR="001F28CB" w:rsidRDefault="001F28CB" w:rsidP="0046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8CB" w:rsidRDefault="001F28CB" w:rsidP="00462125">
      <w:pPr>
        <w:spacing w:after="0" w:line="240" w:lineRule="auto"/>
      </w:pPr>
      <w:r>
        <w:separator/>
      </w:r>
    </w:p>
  </w:footnote>
  <w:footnote w:type="continuationSeparator" w:id="0">
    <w:p w:rsidR="001F28CB" w:rsidRDefault="001F28CB" w:rsidP="00462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8002E"/>
    <w:multiLevelType w:val="multilevel"/>
    <w:tmpl w:val="4B00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91850"/>
    <w:multiLevelType w:val="hybridMultilevel"/>
    <w:tmpl w:val="F490CC6E"/>
    <w:lvl w:ilvl="0" w:tplc="04150013">
      <w:start w:val="1"/>
      <w:numFmt w:val="upperRoman"/>
      <w:lvlText w:val="%1."/>
      <w:lvlJc w:val="righ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28876E08"/>
    <w:multiLevelType w:val="hybridMultilevel"/>
    <w:tmpl w:val="1400B59A"/>
    <w:lvl w:ilvl="0" w:tplc="04150013">
      <w:start w:val="1"/>
      <w:numFmt w:val="upperRoman"/>
      <w:lvlText w:val="%1."/>
      <w:lvlJc w:val="right"/>
      <w:pPr>
        <w:ind w:left="680" w:hanging="360"/>
      </w:p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29054D86"/>
    <w:multiLevelType w:val="multilevel"/>
    <w:tmpl w:val="8770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04504"/>
    <w:multiLevelType w:val="hybridMultilevel"/>
    <w:tmpl w:val="B0A89C7A"/>
    <w:lvl w:ilvl="0" w:tplc="A11C5280">
      <w:start w:val="1"/>
      <w:numFmt w:val="upperRoman"/>
      <w:lvlText w:val="%1."/>
      <w:lvlJc w:val="right"/>
      <w:pPr>
        <w:ind w:left="35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2C377BEE"/>
    <w:multiLevelType w:val="hybridMultilevel"/>
    <w:tmpl w:val="4E2A1B16"/>
    <w:lvl w:ilvl="0" w:tplc="135E6162">
      <w:start w:val="1"/>
      <w:numFmt w:val="decimal"/>
      <w:lvlText w:val="%1."/>
      <w:lvlJc w:val="left"/>
      <w:pPr>
        <w:ind w:left="147" w:hanging="51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437" w:hanging="180"/>
      </w:pPr>
    </w:lvl>
    <w:lvl w:ilvl="3" w:tplc="0415000F" w:tentative="1">
      <w:start w:val="1"/>
      <w:numFmt w:val="decimal"/>
      <w:lvlText w:val="%4."/>
      <w:lvlJc w:val="left"/>
      <w:pPr>
        <w:ind w:left="2157" w:hanging="360"/>
      </w:pPr>
    </w:lvl>
    <w:lvl w:ilvl="4" w:tplc="04150019" w:tentative="1">
      <w:start w:val="1"/>
      <w:numFmt w:val="lowerLetter"/>
      <w:lvlText w:val="%5."/>
      <w:lvlJc w:val="left"/>
      <w:pPr>
        <w:ind w:left="2877" w:hanging="360"/>
      </w:pPr>
    </w:lvl>
    <w:lvl w:ilvl="5" w:tplc="0415001B" w:tentative="1">
      <w:start w:val="1"/>
      <w:numFmt w:val="lowerRoman"/>
      <w:lvlText w:val="%6."/>
      <w:lvlJc w:val="right"/>
      <w:pPr>
        <w:ind w:left="3597" w:hanging="180"/>
      </w:pPr>
    </w:lvl>
    <w:lvl w:ilvl="6" w:tplc="0415000F" w:tentative="1">
      <w:start w:val="1"/>
      <w:numFmt w:val="decimal"/>
      <w:lvlText w:val="%7."/>
      <w:lvlJc w:val="left"/>
      <w:pPr>
        <w:ind w:left="4317" w:hanging="360"/>
      </w:pPr>
    </w:lvl>
    <w:lvl w:ilvl="7" w:tplc="04150019" w:tentative="1">
      <w:start w:val="1"/>
      <w:numFmt w:val="lowerLetter"/>
      <w:lvlText w:val="%8."/>
      <w:lvlJc w:val="left"/>
      <w:pPr>
        <w:ind w:left="5037" w:hanging="360"/>
      </w:pPr>
    </w:lvl>
    <w:lvl w:ilvl="8" w:tplc="041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6" w15:restartNumberingAfterBreak="0">
    <w:nsid w:val="30055E12"/>
    <w:multiLevelType w:val="multilevel"/>
    <w:tmpl w:val="4E76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174B4"/>
    <w:multiLevelType w:val="hybridMultilevel"/>
    <w:tmpl w:val="EBC6C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9573E"/>
    <w:multiLevelType w:val="hybridMultilevel"/>
    <w:tmpl w:val="7CE601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782189"/>
    <w:multiLevelType w:val="hybridMultilevel"/>
    <w:tmpl w:val="E60CF19C"/>
    <w:lvl w:ilvl="0" w:tplc="41024EAC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2229F"/>
    <w:multiLevelType w:val="hybridMultilevel"/>
    <w:tmpl w:val="5DF05ECE"/>
    <w:lvl w:ilvl="0" w:tplc="7068B8D8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B65CE7"/>
    <w:multiLevelType w:val="multilevel"/>
    <w:tmpl w:val="ABA6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7167D0"/>
    <w:multiLevelType w:val="hybridMultilevel"/>
    <w:tmpl w:val="CD76C4FE"/>
    <w:lvl w:ilvl="0" w:tplc="04150013">
      <w:start w:val="1"/>
      <w:numFmt w:val="upperRoman"/>
      <w:lvlText w:val="%1."/>
      <w:lvlJc w:val="righ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3" w15:restartNumberingAfterBreak="0">
    <w:nsid w:val="582419C6"/>
    <w:multiLevelType w:val="hybridMultilevel"/>
    <w:tmpl w:val="DD245A58"/>
    <w:lvl w:ilvl="0" w:tplc="7DD86C0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070A7"/>
    <w:multiLevelType w:val="hybridMultilevel"/>
    <w:tmpl w:val="1FCE6316"/>
    <w:lvl w:ilvl="0" w:tplc="04150013">
      <w:start w:val="1"/>
      <w:numFmt w:val="upperRoman"/>
      <w:lvlText w:val="%1."/>
      <w:lvlJc w:val="righ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3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2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25"/>
    <w:rsid w:val="000137D8"/>
    <w:rsid w:val="00025C30"/>
    <w:rsid w:val="00056271"/>
    <w:rsid w:val="00073FDB"/>
    <w:rsid w:val="000964CC"/>
    <w:rsid w:val="001210B3"/>
    <w:rsid w:val="00177333"/>
    <w:rsid w:val="00182CF5"/>
    <w:rsid w:val="00191635"/>
    <w:rsid w:val="001A754F"/>
    <w:rsid w:val="001F28CB"/>
    <w:rsid w:val="00207A95"/>
    <w:rsid w:val="002250A0"/>
    <w:rsid w:val="00296D49"/>
    <w:rsid w:val="002D0075"/>
    <w:rsid w:val="002E5126"/>
    <w:rsid w:val="00333007"/>
    <w:rsid w:val="003368BA"/>
    <w:rsid w:val="003674C1"/>
    <w:rsid w:val="003A0153"/>
    <w:rsid w:val="003B625D"/>
    <w:rsid w:val="003D0B26"/>
    <w:rsid w:val="003D3566"/>
    <w:rsid w:val="00422BB3"/>
    <w:rsid w:val="00457091"/>
    <w:rsid w:val="00462125"/>
    <w:rsid w:val="00464B96"/>
    <w:rsid w:val="00467FE2"/>
    <w:rsid w:val="00483D0F"/>
    <w:rsid w:val="004A376C"/>
    <w:rsid w:val="004A72D3"/>
    <w:rsid w:val="005107AA"/>
    <w:rsid w:val="00556AA6"/>
    <w:rsid w:val="00572DCB"/>
    <w:rsid w:val="00591E80"/>
    <w:rsid w:val="005953DE"/>
    <w:rsid w:val="00642754"/>
    <w:rsid w:val="00666F01"/>
    <w:rsid w:val="006E2A2A"/>
    <w:rsid w:val="006E69B3"/>
    <w:rsid w:val="00712E29"/>
    <w:rsid w:val="00724317"/>
    <w:rsid w:val="00763FB3"/>
    <w:rsid w:val="00792530"/>
    <w:rsid w:val="007E4143"/>
    <w:rsid w:val="007E4D80"/>
    <w:rsid w:val="007F5F13"/>
    <w:rsid w:val="00823CDF"/>
    <w:rsid w:val="008619F0"/>
    <w:rsid w:val="0089182D"/>
    <w:rsid w:val="008B3873"/>
    <w:rsid w:val="008B43A6"/>
    <w:rsid w:val="008F0122"/>
    <w:rsid w:val="009413C4"/>
    <w:rsid w:val="00972D0A"/>
    <w:rsid w:val="009B55E3"/>
    <w:rsid w:val="009E6C33"/>
    <w:rsid w:val="009E7DB1"/>
    <w:rsid w:val="00A04CC7"/>
    <w:rsid w:val="00A478F0"/>
    <w:rsid w:val="00A537A7"/>
    <w:rsid w:val="00A92016"/>
    <w:rsid w:val="00AD33FE"/>
    <w:rsid w:val="00AD4BC9"/>
    <w:rsid w:val="00AF5DE7"/>
    <w:rsid w:val="00B10658"/>
    <w:rsid w:val="00B337B0"/>
    <w:rsid w:val="00B878B9"/>
    <w:rsid w:val="00BE3FAB"/>
    <w:rsid w:val="00C01FA1"/>
    <w:rsid w:val="00C7049C"/>
    <w:rsid w:val="00CB16BB"/>
    <w:rsid w:val="00CD7448"/>
    <w:rsid w:val="00D36D4D"/>
    <w:rsid w:val="00D80137"/>
    <w:rsid w:val="00D816B2"/>
    <w:rsid w:val="00DE6A63"/>
    <w:rsid w:val="00E111D7"/>
    <w:rsid w:val="00E26429"/>
    <w:rsid w:val="00E45FFE"/>
    <w:rsid w:val="00E8418B"/>
    <w:rsid w:val="00EA4CC4"/>
    <w:rsid w:val="00EC556A"/>
    <w:rsid w:val="00EE5BD7"/>
    <w:rsid w:val="00F04800"/>
    <w:rsid w:val="00F13A95"/>
    <w:rsid w:val="00F5794B"/>
    <w:rsid w:val="00FC266B"/>
    <w:rsid w:val="00F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4482BFB"/>
  <w15:chartTrackingRefBased/>
  <w15:docId w15:val="{7688009F-AD11-469D-A6A3-7F36B588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201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1233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Bezler Martyna</dc:creator>
  <cp:keywords/>
  <dc:description/>
  <cp:lastModifiedBy>Kaczmarek-Dydymska Anna</cp:lastModifiedBy>
  <cp:revision>23</cp:revision>
  <cp:lastPrinted>2025-08-20T12:02:00Z</cp:lastPrinted>
  <dcterms:created xsi:type="dcterms:W3CDTF">2025-07-25T06:05:00Z</dcterms:created>
  <dcterms:modified xsi:type="dcterms:W3CDTF">2025-09-15T08:43:00Z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UxC4dwLulzfINJ8nQH+xvX5LNGipWa4BRSZhPgxsCvkBUyXaeJDZhLQXhiaDPKZyD41EzuHZ6nwrojetj2nFHA==</vt:lpwstr>
  </property>
  <property fmtid="{D5CDD505-2E9C-101B-9397-08002B2CF9AE}" pid="4" name="MFClassificationDate">
    <vt:lpwstr>2025-07-25T08:05:50.1928532+02:00</vt:lpwstr>
  </property>
  <property fmtid="{D5CDD505-2E9C-101B-9397-08002B2CF9AE}" pid="5" name="MFClassifiedBySID">
    <vt:lpwstr>UxC4dwLulzfINJ8nQH+xvX5LNGipWa4BRSZhPgxsCvm42mrIC/DSDv0ggS+FjUN/2v1BBotkLlY5aAiEhoi6udydnWFFAz4oO09u0yp7N5UghIJ5zGFWY9eb9VNCr4ls</vt:lpwstr>
  </property>
  <property fmtid="{D5CDD505-2E9C-101B-9397-08002B2CF9AE}" pid="6" name="MFGRNItemId">
    <vt:lpwstr>GRN-92dcfba2-6e61-444b-8206-47421c5954d6</vt:lpwstr>
  </property>
  <property fmtid="{D5CDD505-2E9C-101B-9397-08002B2CF9AE}" pid="7" name="MFHash">
    <vt:lpwstr>UZ+8QB6H61b5BByPaXKlBdB0SsrUglW654L2PWJ+U2M=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