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76A148FE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E96C2B">
        <w:rPr>
          <w:rFonts w:ascii="Lato" w:hAnsi="Lato"/>
          <w:i/>
        </w:rPr>
        <w:t>13</w:t>
      </w:r>
      <w:r w:rsidR="00A11C90">
        <w:rPr>
          <w:rFonts w:ascii="Lato" w:hAnsi="Lato"/>
          <w:i/>
        </w:rPr>
        <w:t>6</w:t>
      </w:r>
      <w:r w:rsidR="006D0573">
        <w:rPr>
          <w:rFonts w:ascii="Lato" w:hAnsi="Lato"/>
          <w:i/>
        </w:rPr>
        <w:t>.202</w:t>
      </w:r>
      <w:r w:rsidR="00E96C2B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E96C2B">
        <w:rPr>
          <w:rFonts w:ascii="Lato" w:hAnsi="Lato"/>
          <w:i/>
        </w:rPr>
        <w:t>14</w:t>
      </w:r>
      <w:r w:rsidR="00BF0D43">
        <w:rPr>
          <w:rFonts w:ascii="Lato" w:hAnsi="Lato"/>
          <w:i/>
        </w:rPr>
        <w:t xml:space="preserve"> </w:t>
      </w:r>
      <w:r w:rsidR="00E96C2B">
        <w:rPr>
          <w:rFonts w:ascii="Lato" w:hAnsi="Lato"/>
          <w:i/>
        </w:rPr>
        <w:t>stycznia</w:t>
      </w:r>
      <w:r w:rsidR="00B92D17" w:rsidRPr="00B92D17">
        <w:rPr>
          <w:rFonts w:ascii="Lato" w:hAnsi="Lato"/>
          <w:i/>
        </w:rPr>
        <w:t xml:space="preserve"> </w:t>
      </w:r>
      <w:r w:rsidR="00096468" w:rsidRPr="00B92D17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E96C2B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6EDA13EE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0ED74EAC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rPr>
          <w:bCs/>
        </w:rPr>
        <w:t xml:space="preserve"> </w:t>
      </w:r>
      <w:r w:rsidR="0043453E" w:rsidRPr="00545E88">
        <w:t>należąc</w:t>
      </w:r>
      <w:r w:rsidR="00A11C90">
        <w:t>ej</w:t>
      </w:r>
      <w:r w:rsidR="0043453E" w:rsidRPr="00545E88">
        <w:t xml:space="preserve"> do Pana   </w:t>
      </w:r>
      <w:r w:rsidR="00A11C90">
        <w:t>Dawida Szulc</w:t>
      </w:r>
    </w:p>
    <w:p w14:paraId="1DF9F87A" w14:textId="202DABCD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B571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A11C9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26</w:t>
      </w:r>
      <w:r w:rsidR="00E433B6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8B11DD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stycznia 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B11DD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A11C90">
        <w:rPr>
          <w:rStyle w:val="Nagwek2Znak"/>
          <w:rFonts w:ascii="Lato" w:hAnsi="Lato"/>
          <w:b w:val="0"/>
          <w:color w:val="auto"/>
          <w:sz w:val="24"/>
          <w:szCs w:val="24"/>
        </w:rPr>
        <w:t>09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A11C90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8B11DD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3859B540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A11C90">
        <w:rPr>
          <w:rFonts w:ascii="Lato" w:hAnsi="Lato"/>
          <w:bCs/>
          <w:i/>
          <w:sz w:val="24"/>
          <w:szCs w:val="24"/>
        </w:rPr>
        <w:t>ul. Kaliska 54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8B11DD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8B11DD">
        <w:rPr>
          <w:rFonts w:ascii="Lato" w:hAnsi="Lato"/>
          <w:bCs/>
          <w:i/>
          <w:sz w:val="24"/>
          <w:szCs w:val="24"/>
        </w:rPr>
        <w:t>7</w:t>
      </w:r>
      <w:r w:rsidR="00A11C90">
        <w:rPr>
          <w:rFonts w:ascii="Lato" w:hAnsi="Lato"/>
          <w:bCs/>
          <w:i/>
          <w:sz w:val="24"/>
          <w:szCs w:val="24"/>
        </w:rPr>
        <w:t>50</w:t>
      </w:r>
      <w:r w:rsidR="00831FF2">
        <w:rPr>
          <w:rFonts w:ascii="Lato" w:hAnsi="Lato"/>
          <w:bCs/>
          <w:i/>
          <w:sz w:val="24"/>
          <w:szCs w:val="24"/>
        </w:rPr>
        <w:t xml:space="preserve"> </w:t>
      </w:r>
      <w:r w:rsidR="00A11C90">
        <w:rPr>
          <w:rFonts w:ascii="Lato" w:hAnsi="Lato"/>
          <w:bCs/>
          <w:i/>
          <w:sz w:val="24"/>
          <w:szCs w:val="24"/>
        </w:rPr>
        <w:t>Sulmierzyce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A11C90">
            <w:pPr>
              <w:pStyle w:val="Standard"/>
              <w:widowControl w:val="0"/>
              <w:spacing w:before="288" w:after="0" w:line="240" w:lineRule="auto"/>
              <w:jc w:val="center"/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59565F64" w:rsidR="00D46C73" w:rsidRPr="00A11C90" w:rsidRDefault="00A11C90" w:rsidP="00A11C90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 w:rsidRPr="00A11C90">
              <w:rPr>
                <w:sz w:val="24"/>
                <w:szCs w:val="24"/>
              </w:rPr>
              <w:t>C</w:t>
            </w:r>
            <w:r w:rsidRPr="00A11C90">
              <w:rPr>
                <w:sz w:val="24"/>
                <w:szCs w:val="24"/>
              </w:rPr>
              <w:t>iągnik rolniczy C360, nr rejestracyjny PKR 80HC, nr VIN 465651, rok produkcji 1982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7AB40F60" w:rsidR="003433A7" w:rsidRDefault="00A11C90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3EABF187" w14:textId="655DA45A" w:rsidR="00F915D3" w:rsidRDefault="00F915D3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7427C6" w14:textId="488EA06A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0F4C8DA4" w:rsidR="00601A71" w:rsidRDefault="00A11C9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16</w:t>
            </w:r>
            <w:r w:rsidR="00831FF2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500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7269903E" w14:textId="56CF7DF4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C31FA43" w14:textId="22ACD9E0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2F094C40" w:rsidR="00601A71" w:rsidRDefault="00A11C9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2200,00</w:t>
            </w:r>
          </w:p>
          <w:p w14:paraId="1F8718A9" w14:textId="1CC9D13B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781D0B4" w14:textId="2CDF611D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E739" w14:textId="263DCBF5" w:rsidR="00BF0D43" w:rsidRDefault="00BF0D43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Badanie techniczne</w:t>
            </w:r>
            <w:r w:rsidR="0043453E">
              <w:rPr>
                <w:rFonts w:cs="Arial"/>
                <w:bCs/>
                <w:iCs/>
                <w:sz w:val="24"/>
                <w:szCs w:val="24"/>
              </w:rPr>
              <w:t xml:space="preserve"> ważne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do </w:t>
            </w:r>
            <w:r w:rsidR="00B91930">
              <w:rPr>
                <w:rFonts w:cs="Arial"/>
                <w:bCs/>
                <w:iCs/>
                <w:sz w:val="24"/>
                <w:szCs w:val="24"/>
              </w:rPr>
              <w:t xml:space="preserve">                           </w:t>
            </w:r>
            <w:r w:rsidR="00A11C90">
              <w:rPr>
                <w:rFonts w:cs="Arial"/>
                <w:bCs/>
                <w:iCs/>
                <w:sz w:val="24"/>
                <w:szCs w:val="24"/>
              </w:rPr>
              <w:t>03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A11C90">
              <w:rPr>
                <w:rFonts w:cs="Arial"/>
                <w:bCs/>
                <w:iCs/>
                <w:sz w:val="24"/>
                <w:szCs w:val="24"/>
              </w:rPr>
              <w:t>października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202</w:t>
            </w:r>
            <w:r w:rsidR="00A11C90">
              <w:rPr>
                <w:rFonts w:cs="Arial"/>
                <w:bCs/>
                <w:iCs/>
                <w:sz w:val="24"/>
                <w:szCs w:val="24"/>
              </w:rPr>
              <w:t>7</w:t>
            </w:r>
            <w:r>
              <w:rPr>
                <w:rFonts w:cs="Arial"/>
                <w:bCs/>
                <w:iCs/>
                <w:sz w:val="24"/>
                <w:szCs w:val="24"/>
              </w:rPr>
              <w:t>r.</w:t>
            </w:r>
          </w:p>
          <w:p w14:paraId="0F08B847" w14:textId="77777777" w:rsidR="00B14122" w:rsidRDefault="00B1412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2EB2CEA1" w14:textId="109D559A" w:rsidR="00B14122" w:rsidRPr="00092314" w:rsidRDefault="00B14122" w:rsidP="00A11C90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112FB6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5C8FFA2" w14:textId="601CFC1C" w:rsidR="00B91930" w:rsidRDefault="00ED5DF0" w:rsidP="00396F93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A11C90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A11C90">
        <w:rPr>
          <w:rFonts w:ascii="Lato" w:hAnsi="Lato"/>
          <w:bCs/>
          <w:sz w:val="24"/>
          <w:szCs w:val="24"/>
        </w:rPr>
        <w:t>26</w:t>
      </w:r>
      <w:r w:rsidR="00112FB6">
        <w:rPr>
          <w:rFonts w:ascii="Lato" w:hAnsi="Lato"/>
          <w:bCs/>
          <w:sz w:val="24"/>
          <w:szCs w:val="24"/>
        </w:rPr>
        <w:t xml:space="preserve"> stycznia 2026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A11C90">
        <w:rPr>
          <w:rFonts w:ascii="Lato" w:hAnsi="Lato"/>
          <w:bCs/>
          <w:sz w:val="24"/>
          <w:szCs w:val="24"/>
        </w:rPr>
        <w:t>09</w:t>
      </w:r>
      <w:r w:rsidR="00263F88">
        <w:rPr>
          <w:rFonts w:ascii="Lato" w:hAnsi="Lato"/>
          <w:bCs/>
          <w:sz w:val="24"/>
          <w:szCs w:val="24"/>
        </w:rPr>
        <w:t>.</w:t>
      </w:r>
      <w:r w:rsidR="00A11C90">
        <w:rPr>
          <w:rFonts w:ascii="Lato" w:hAnsi="Lato"/>
          <w:bCs/>
          <w:sz w:val="24"/>
          <w:szCs w:val="24"/>
        </w:rPr>
        <w:t>0</w:t>
      </w:r>
      <w:r w:rsidR="00C3319C" w:rsidRPr="00396F93">
        <w:rPr>
          <w:rFonts w:ascii="Lato" w:hAnsi="Lato"/>
          <w:bCs/>
          <w:sz w:val="24"/>
          <w:szCs w:val="24"/>
        </w:rPr>
        <w:t>0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60769A">
        <w:rPr>
          <w:rFonts w:ascii="Lato" w:hAnsi="Lato"/>
          <w:bCs/>
          <w:sz w:val="24"/>
          <w:szCs w:val="24"/>
        </w:rPr>
        <w:t xml:space="preserve">     </w:t>
      </w:r>
      <w:r w:rsidR="00A11C90">
        <w:rPr>
          <w:rFonts w:ascii="Lato" w:hAnsi="Lato"/>
          <w:bCs/>
          <w:sz w:val="24"/>
          <w:szCs w:val="24"/>
        </w:rPr>
        <w:t>09</w:t>
      </w:r>
      <w:r w:rsidRPr="00396F93">
        <w:rPr>
          <w:rFonts w:ascii="Lato" w:hAnsi="Lato"/>
          <w:bCs/>
          <w:sz w:val="24"/>
          <w:szCs w:val="24"/>
        </w:rPr>
        <w:t>:</w:t>
      </w:r>
      <w:r w:rsidR="00A11C90">
        <w:rPr>
          <w:rFonts w:ascii="Lato" w:hAnsi="Lato"/>
          <w:bCs/>
          <w:sz w:val="24"/>
          <w:szCs w:val="24"/>
        </w:rPr>
        <w:t>3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263F88">
        <w:rPr>
          <w:rFonts w:ascii="Lato" w:hAnsi="Lato"/>
          <w:bCs/>
          <w:sz w:val="24"/>
          <w:szCs w:val="24"/>
        </w:rPr>
        <w:t xml:space="preserve"> </w:t>
      </w:r>
      <w:r w:rsidR="00A11C90">
        <w:rPr>
          <w:rFonts w:ascii="Lato" w:hAnsi="Lato"/>
          <w:bCs/>
          <w:sz w:val="24"/>
          <w:szCs w:val="24"/>
        </w:rPr>
        <w:t>ul. Kaliska 54, 63-750 Sulmierzyce</w:t>
      </w:r>
      <w:r w:rsidR="00831FF2">
        <w:rPr>
          <w:rFonts w:ascii="Lato" w:hAnsi="Lato"/>
          <w:bCs/>
          <w:sz w:val="24"/>
          <w:szCs w:val="24"/>
        </w:rPr>
        <w:t xml:space="preserve">.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  </w:t>
      </w:r>
    </w:p>
    <w:p w14:paraId="0F2F173F" w14:textId="01BDFE6E" w:rsidR="002036CD" w:rsidRDefault="00B91930" w:rsidP="00E433B6">
      <w:pPr>
        <w:spacing w:before="240" w:after="240"/>
        <w:jc w:val="both"/>
        <w:rPr>
          <w:rFonts w:ascii="Lato" w:hAnsi="Lato"/>
          <w:b/>
          <w:color w:val="C00000"/>
          <w:sz w:val="28"/>
          <w:szCs w:val="28"/>
        </w:rPr>
      </w:pPr>
      <w:r w:rsidRPr="00B91930">
        <w:rPr>
          <w:rFonts w:ascii="Lato" w:hAnsi="Lato"/>
          <w:b/>
          <w:color w:val="C00000"/>
          <w:sz w:val="28"/>
          <w:szCs w:val="28"/>
        </w:rPr>
        <w:t>Wadium</w:t>
      </w:r>
    </w:p>
    <w:p w14:paraId="735CD9AF" w14:textId="65FE021C" w:rsidR="00B91930" w:rsidRPr="00A11C90" w:rsidRDefault="00B91930" w:rsidP="00A11C9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263F88">
        <w:rPr>
          <w:rFonts w:ascii="Lato" w:hAnsi="Lato"/>
          <w:bCs/>
          <w:sz w:val="24"/>
          <w:szCs w:val="24"/>
        </w:rPr>
        <w:t>Warunkiem przystąpienia do licytacji ruchomości jest wpłata wadium</w:t>
      </w:r>
      <w:r w:rsidR="00A11C90">
        <w:rPr>
          <w:rFonts w:ascii="Lato" w:hAnsi="Lato"/>
          <w:bCs/>
          <w:sz w:val="24"/>
          <w:szCs w:val="24"/>
        </w:rPr>
        <w:t xml:space="preserve">.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Wadium proszę </w:t>
      </w:r>
      <w:r w:rsidRPr="00263F88">
        <w:rPr>
          <w:rFonts w:ascii="Lato" w:hAnsi="Lato"/>
          <w:sz w:val="24"/>
          <w:szCs w:val="24"/>
          <w:lang w:eastAsia="pl-PL"/>
        </w:rPr>
        <w:t>wpłacić na rachunek bankowy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 nr </w:t>
      </w:r>
      <w:r w:rsidRPr="00263F88">
        <w:rPr>
          <w:rFonts w:ascii="Lato" w:hAnsi="Lato"/>
          <w:b/>
          <w:sz w:val="24"/>
          <w:szCs w:val="24"/>
        </w:rPr>
        <w:t>82 1010 1469 0000 8413 9120 0000</w:t>
      </w:r>
      <w:r w:rsidRPr="00263F88">
        <w:rPr>
          <w:rFonts w:ascii="Lato" w:eastAsia="Times New Roman" w:hAnsi="Lato"/>
          <w:sz w:val="24"/>
          <w:szCs w:val="24"/>
          <w:lang w:eastAsia="pl-PL"/>
        </w:rPr>
        <w:t>.</w:t>
      </w:r>
      <w:r w:rsidR="00263F88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W treści przelewu proszę zamieścić słowo wadium i oznaczenie</w:t>
      </w:r>
      <w:r w:rsidR="00A11C90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ruchomości, której dotycz</w:t>
      </w:r>
      <w:r w:rsidR="00611DC6" w:rsidRPr="00263F88">
        <w:rPr>
          <w:rFonts w:ascii="Lato" w:eastAsia="Times New Roman" w:hAnsi="Lato"/>
          <w:sz w:val="24"/>
          <w:szCs w:val="24"/>
          <w:lang w:eastAsia="pl-PL"/>
        </w:rPr>
        <w:t xml:space="preserve">y.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Wadium można</w:t>
      </w:r>
      <w:r w:rsidR="00611DC6" w:rsidRPr="00263F88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wpłacić również  gotówką pracownikowi obsługującego organ egzekucyjny – jeżeli wadium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nie przekracza</w:t>
      </w:r>
      <w:r w:rsidR="00036B72"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5000,00zł</w:t>
      </w:r>
      <w:r w:rsidRPr="00263F88">
        <w:rPr>
          <w:rFonts w:ascii="Lato" w:eastAsia="Times New Roman" w:hAnsi="Lato"/>
          <w:sz w:val="24"/>
          <w:szCs w:val="24"/>
          <w:lang w:eastAsia="pl-PL"/>
        </w:rPr>
        <w:t>, nie później jednak niż na godzinę</w:t>
      </w:r>
      <w:r w:rsidR="00263F88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przed terminem</w:t>
      </w:r>
      <w:r w:rsidR="00A11C90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oznaczonym w obwieszczeniu o licytacji</w:t>
      </w:r>
      <w:r w:rsidR="00A11C90">
        <w:rPr>
          <w:rFonts w:ascii="Lato" w:eastAsia="Times New Roman" w:hAnsi="Lato"/>
          <w:sz w:val="24"/>
          <w:szCs w:val="24"/>
          <w:lang w:eastAsia="pl-PL"/>
        </w:rPr>
        <w:t>.</w:t>
      </w:r>
    </w:p>
    <w:p w14:paraId="4C180F60" w14:textId="4575E046" w:rsidR="00B91930" w:rsidRDefault="00812283" w:rsidP="00B91930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</w:r>
      <w:r w:rsidR="00B91930">
        <w:rPr>
          <w:rFonts w:ascii="Lato" w:hAnsi="Lato"/>
          <w:lang w:eastAsia="zh-CN"/>
        </w:rPr>
        <w:t>Pozostałym licytantom zwrócę wadium:</w:t>
      </w:r>
    </w:p>
    <w:p w14:paraId="5212B901" w14:textId="77777777" w:rsidR="00B91930" w:rsidRDefault="00B91930" w:rsidP="00B91930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14:paraId="75FDE242" w14:textId="3EB10CB7" w:rsidR="00B91930" w:rsidRDefault="00B91930" w:rsidP="0043453E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wpłacone gotówką – niezwłocznie. </w:t>
      </w:r>
    </w:p>
    <w:p w14:paraId="2941A073" w14:textId="77777777" w:rsidR="0043453E" w:rsidRPr="0043453E" w:rsidRDefault="0043453E" w:rsidP="0043453E">
      <w:pPr>
        <w:pStyle w:val="TekstpismaKAS"/>
        <w:ind w:left="928"/>
        <w:rPr>
          <w:rFonts w:ascii="Lato" w:hAnsi="Lato"/>
          <w:lang w:eastAsia="zh-CN"/>
        </w:rPr>
      </w:pPr>
    </w:p>
    <w:p w14:paraId="1C9B8CC7" w14:textId="4049E108" w:rsidR="00520077" w:rsidRDefault="00B91930" w:rsidP="00685C32">
      <w:pPr>
        <w:pStyle w:val="Standard"/>
        <w:spacing w:line="276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 xml:space="preserve">          </w:t>
      </w:r>
      <w:r w:rsidR="00096468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472524CA" w:rsidR="00B808CC" w:rsidRPr="00B808CC" w:rsidRDefault="00812283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A11C90">
        <w:rPr>
          <w:bCs/>
        </w:rPr>
        <w:t>S</w:t>
      </w:r>
      <w:r w:rsidR="00112FB6">
        <w:rPr>
          <w:bCs/>
        </w:rPr>
        <w:t>przedaż nie jest opodatkowana podatkiem od</w:t>
      </w:r>
      <w:r w:rsidR="00A11C90">
        <w:rPr>
          <w:bCs/>
        </w:rPr>
        <w:t xml:space="preserve"> towarów i usług.</w:t>
      </w:r>
      <w:r w:rsidR="00112FB6">
        <w:rPr>
          <w:bCs/>
        </w:rPr>
        <w:t xml:space="preserve">             </w:t>
      </w:r>
      <w:r w:rsidR="00112FB6">
        <w:rPr>
          <w:bCs/>
        </w:rPr>
        <w:tab/>
      </w:r>
      <w:r w:rsidR="00112FB6">
        <w:rPr>
          <w:bCs/>
        </w:rPr>
        <w:tab/>
      </w:r>
      <w:r w:rsidR="00B808CC">
        <w:rPr>
          <w:bCs/>
        </w:rPr>
        <w:t xml:space="preserve"> </w:t>
      </w:r>
    </w:p>
    <w:p w14:paraId="3A67A222" w14:textId="447D82DA" w:rsidR="0043453E" w:rsidRDefault="00812283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 xml:space="preserve">Nabywca </w:t>
      </w:r>
      <w:r w:rsidR="00F45F15">
        <w:rPr>
          <w:bCs/>
        </w:rPr>
        <w:t>z</w:t>
      </w:r>
      <w:r w:rsidR="00096468"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 w:rsidR="00E56881">
        <w:rPr>
          <w:bCs/>
        </w:rPr>
        <w:t>przy</w:t>
      </w:r>
      <w:r w:rsidR="00096468">
        <w:rPr>
          <w:bCs/>
        </w:rPr>
        <w:t>najmniej cenę wywołania w gotówce</w:t>
      </w:r>
      <w:r w:rsidR="00D20037">
        <w:rPr>
          <w:bCs/>
        </w:rPr>
        <w:t xml:space="preserve">. </w:t>
      </w:r>
      <w:r w:rsidR="00096468">
        <w:rPr>
          <w:bCs/>
        </w:rPr>
        <w:t xml:space="preserve">Jeżeli ceny tej nabywca nie uiści, traci </w:t>
      </w: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 xml:space="preserve">prawo wynikłe z przybicia i nie może uczestniczyć w licytacji tej samej </w:t>
      </w:r>
      <w:r>
        <w:rPr>
          <w:bCs/>
        </w:rPr>
        <w:t xml:space="preserve">                                  </w:t>
      </w: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>ruchomości. Pozostałą do zapłaty część wylicytowanej kwoty należy wpłacić</w:t>
      </w:r>
      <w:r w:rsidR="00E56881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      </w:t>
      </w:r>
      <w:r w:rsidR="00E56881">
        <w:rPr>
          <w:bCs/>
        </w:rPr>
        <w:t>niezwłocznie</w:t>
      </w:r>
      <w:r w:rsidR="00096468">
        <w:rPr>
          <w:bCs/>
        </w:rPr>
        <w:t xml:space="preserve"> </w:t>
      </w:r>
      <w:r>
        <w:rPr>
          <w:bCs/>
        </w:rPr>
        <w:tab/>
      </w:r>
      <w:r w:rsidR="00096468">
        <w:rPr>
          <w:bCs/>
        </w:rPr>
        <w:t>na rachunek</w:t>
      </w:r>
      <w:r>
        <w:rPr>
          <w:bCs/>
        </w:rPr>
        <w:t xml:space="preserve"> </w:t>
      </w:r>
      <w:r w:rsidR="00096468"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 w:rsidR="00096468">
        <w:rPr>
          <w:bCs/>
        </w:rPr>
        <w:t xml:space="preserve"> </w:t>
      </w:r>
      <w:r w:rsidR="00E56881">
        <w:rPr>
          <w:bCs/>
        </w:rPr>
        <w:t xml:space="preserve">organu </w:t>
      </w:r>
      <w:r>
        <w:rPr>
          <w:bCs/>
        </w:rPr>
        <w:t xml:space="preserve">                           </w:t>
      </w:r>
      <w:r>
        <w:rPr>
          <w:bCs/>
        </w:rPr>
        <w:tab/>
      </w:r>
      <w:r>
        <w:rPr>
          <w:bCs/>
        </w:rPr>
        <w:tab/>
      </w:r>
      <w:r w:rsidR="00E56881">
        <w:rPr>
          <w:bCs/>
        </w:rPr>
        <w:t>egzekucyjnego</w:t>
      </w:r>
      <w:r w:rsidR="00096468"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 w:rsidR="00096468">
        <w:rPr>
          <w:bCs/>
        </w:rPr>
        <w:t>następującym po dniu licytacji.</w:t>
      </w:r>
    </w:p>
    <w:p w14:paraId="2DF5A20F" w14:textId="3839A34B" w:rsidR="00F63D44" w:rsidRPr="0043453E" w:rsidRDefault="00812283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            </w:t>
      </w:r>
      <w:r w:rsidR="00F63D44">
        <w:rPr>
          <w:bCs/>
        </w:rPr>
        <w:t xml:space="preserve">Naczelnik Urzędu Skarbowego w Krotoszynie zastrzega sobie prawo do </w:t>
      </w:r>
      <w:r w:rsidR="00913D37">
        <w:rPr>
          <w:bCs/>
        </w:rPr>
        <w:t xml:space="preserve">                                     </w:t>
      </w:r>
      <w:r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 xml:space="preserve">odwołania licytacji bez podania przyczyny i nie odpowiada za wady ukryte </w:t>
      </w:r>
      <w:r w:rsidR="0043453E">
        <w:rPr>
          <w:bCs/>
        </w:rPr>
        <w:t xml:space="preserve">                                 </w:t>
      </w: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>sprzeda</w:t>
      </w:r>
      <w:r w:rsidR="00913D37">
        <w:rPr>
          <w:bCs/>
        </w:rPr>
        <w:t xml:space="preserve">wanych towarów, nie udziela gwarancji oraz nie ponosi odpowiedzialności </w:t>
      </w:r>
      <w:r>
        <w:rPr>
          <w:bCs/>
        </w:rPr>
        <w:tab/>
      </w:r>
      <w:r>
        <w:rPr>
          <w:bCs/>
        </w:rPr>
        <w:tab/>
      </w:r>
      <w:r w:rsidR="00913D37">
        <w:rPr>
          <w:bCs/>
        </w:rPr>
        <w:t>z</w:t>
      </w:r>
      <w:r>
        <w:rPr>
          <w:bCs/>
        </w:rPr>
        <w:t xml:space="preserve"> </w:t>
      </w:r>
      <w:r w:rsidR="00913D37">
        <w:rPr>
          <w:bCs/>
        </w:rPr>
        <w:t xml:space="preserve">tytułu reklamacji. </w:t>
      </w:r>
      <w:r w:rsidR="00F63D44">
        <w:rPr>
          <w:bCs/>
        </w:rPr>
        <w:t xml:space="preserve"> 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74E92130" w14:textId="57AD7958" w:rsidR="00601A71" w:rsidRDefault="008122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4AC732" w14:textId="77777777" w:rsidR="00036B72" w:rsidRDefault="00E433B6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2EAB3203" w14:textId="73AE7EFE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4F82D253" w14:textId="218D4DDA" w:rsidR="009E2CAE" w:rsidRDefault="00096468" w:rsidP="0043453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6612FC45" w14:textId="0164CE98" w:rsidR="009E2CAE" w:rsidRDefault="009E2CAE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67329DBC" w14:textId="44C90D9B" w:rsidR="00112FB6" w:rsidRPr="00890775" w:rsidRDefault="00813CC9" w:rsidP="00112FB6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112FB6" w:rsidRPr="00890775">
        <w:t xml:space="preserve">Z upoważnienia </w:t>
      </w:r>
    </w:p>
    <w:p w14:paraId="1BDA30DB" w14:textId="1EC4BFFF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C910931" w14:textId="70F3236C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031A6928" w14:textId="5AFF6052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2740DA88" w14:textId="302BE850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E0C5352" w14:textId="02B4218C" w:rsidR="00112FB6" w:rsidRPr="00890775" w:rsidRDefault="00112FB6" w:rsidP="00112FB6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p w14:paraId="5A1FCA84" w14:textId="39E55F4F" w:rsidR="00813CC9" w:rsidRPr="009E2CAE" w:rsidRDefault="00813CC9" w:rsidP="00112FB6">
      <w:pPr>
        <w:pStyle w:val="TekstpismaKAS"/>
        <w:rPr>
          <w:rFonts w:ascii="Lato" w:hAnsi="Lato"/>
          <w:i/>
          <w:iCs/>
          <w:sz w:val="16"/>
          <w:szCs w:val="16"/>
          <w:lang w:eastAsia="pl-PL"/>
        </w:rPr>
      </w:pPr>
    </w:p>
    <w:p w14:paraId="4D8405B8" w14:textId="77777777" w:rsidR="009E2CAE" w:rsidRPr="009E2CAE" w:rsidRDefault="009E2CAE" w:rsidP="009E2CAE">
      <w:pPr>
        <w:pStyle w:val="TekstpismaKAS"/>
        <w:jc w:val="center"/>
        <w:rPr>
          <w:rFonts w:ascii="Calibri Light" w:hAnsi="Calibri Light" w:cs="Calibri Light"/>
          <w:sz w:val="22"/>
          <w:szCs w:val="22"/>
          <w:lang w:eastAsia="pl-PL"/>
        </w:rPr>
      </w:pPr>
    </w:p>
    <w:p w14:paraId="3E67DCB8" w14:textId="77777777" w:rsidR="002036CD" w:rsidRDefault="002036CD">
      <w:pPr>
        <w:pStyle w:val="TekstpismaKAS"/>
        <w:rPr>
          <w:rFonts w:ascii="Lato" w:hAnsi="Lato"/>
          <w:lang w:eastAsia="pl-PL"/>
        </w:rPr>
      </w:pP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10EF0"/>
    <w:rsid w:val="00036B72"/>
    <w:rsid w:val="00056E6A"/>
    <w:rsid w:val="0006138C"/>
    <w:rsid w:val="00092314"/>
    <w:rsid w:val="00096468"/>
    <w:rsid w:val="001058DE"/>
    <w:rsid w:val="001062EE"/>
    <w:rsid w:val="00112FB6"/>
    <w:rsid w:val="00190D2B"/>
    <w:rsid w:val="001A514E"/>
    <w:rsid w:val="001B5714"/>
    <w:rsid w:val="002036CD"/>
    <w:rsid w:val="00252B60"/>
    <w:rsid w:val="00263F88"/>
    <w:rsid w:val="0029021B"/>
    <w:rsid w:val="00294F85"/>
    <w:rsid w:val="002E1BCC"/>
    <w:rsid w:val="003433A7"/>
    <w:rsid w:val="00345020"/>
    <w:rsid w:val="003929DA"/>
    <w:rsid w:val="00396F93"/>
    <w:rsid w:val="003B1D23"/>
    <w:rsid w:val="004230BF"/>
    <w:rsid w:val="00423B45"/>
    <w:rsid w:val="0043453E"/>
    <w:rsid w:val="004867E0"/>
    <w:rsid w:val="00520077"/>
    <w:rsid w:val="00533F1C"/>
    <w:rsid w:val="00545E88"/>
    <w:rsid w:val="005A48F0"/>
    <w:rsid w:val="005E1273"/>
    <w:rsid w:val="00601A71"/>
    <w:rsid w:val="0060769A"/>
    <w:rsid w:val="00611DC6"/>
    <w:rsid w:val="006473A9"/>
    <w:rsid w:val="00685C32"/>
    <w:rsid w:val="006C7FE8"/>
    <w:rsid w:val="006D0573"/>
    <w:rsid w:val="0070158E"/>
    <w:rsid w:val="00812283"/>
    <w:rsid w:val="00813CC9"/>
    <w:rsid w:val="00831FF2"/>
    <w:rsid w:val="008418DA"/>
    <w:rsid w:val="008B11DD"/>
    <w:rsid w:val="008C0135"/>
    <w:rsid w:val="00913B1A"/>
    <w:rsid w:val="00913D37"/>
    <w:rsid w:val="00917001"/>
    <w:rsid w:val="009B76C2"/>
    <w:rsid w:val="009E2CAE"/>
    <w:rsid w:val="009F5E03"/>
    <w:rsid w:val="00A11C90"/>
    <w:rsid w:val="00A30C54"/>
    <w:rsid w:val="00A942EF"/>
    <w:rsid w:val="00AC48C6"/>
    <w:rsid w:val="00AD37B8"/>
    <w:rsid w:val="00B14122"/>
    <w:rsid w:val="00B328DA"/>
    <w:rsid w:val="00B43B8C"/>
    <w:rsid w:val="00B808CC"/>
    <w:rsid w:val="00B91930"/>
    <w:rsid w:val="00B92D17"/>
    <w:rsid w:val="00BF0D43"/>
    <w:rsid w:val="00C15B10"/>
    <w:rsid w:val="00C3319C"/>
    <w:rsid w:val="00C44C77"/>
    <w:rsid w:val="00C65DB1"/>
    <w:rsid w:val="00CB5CC1"/>
    <w:rsid w:val="00D071D5"/>
    <w:rsid w:val="00D20037"/>
    <w:rsid w:val="00D46C73"/>
    <w:rsid w:val="00DB3F82"/>
    <w:rsid w:val="00DC1A7D"/>
    <w:rsid w:val="00E433B6"/>
    <w:rsid w:val="00E56881"/>
    <w:rsid w:val="00E96C2B"/>
    <w:rsid w:val="00ED5DF0"/>
    <w:rsid w:val="00F33333"/>
    <w:rsid w:val="00F45F15"/>
    <w:rsid w:val="00F63D44"/>
    <w:rsid w:val="00F915D3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2026-01-14T09:55:00Z</cp:lastPrinted>
  <dcterms:created xsi:type="dcterms:W3CDTF">2026-01-14T09:55:00Z</dcterms:created>
  <dcterms:modified xsi:type="dcterms:W3CDTF">2026-01-14T09:58:00Z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