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czerwca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960337">
        <w:pict w14:anchorId="6582A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3018-26-028830</w:t>
        </w:r>
      </w:fldSimple>
    </w:p>
    <w:p w14:paraId="1B5FCB60" w14:textId="796110C8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960337">
        <w:t>opis i oszacowanie</w:t>
      </w:r>
    </w:p>
    <w:p w14:paraId="4509F4AC" w14:textId="5C0A5176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3018-SEE.7112.1.2025</w:t>
      </w:r>
      <w:r w:rsidRPr="00E303A7">
        <w:rPr>
          <w:rStyle w:val="MetrykapismaKASZnak"/>
          <w:b/>
          <w:bCs/>
        </w:rPr>
        <w:fldChar w:fldCharType="end"/>
      </w:r>
      <w:r w:rsidR="00960337">
        <w:rPr>
          <w:rStyle w:val="MetrykapismaKASZnak"/>
          <w:b/>
          <w:bCs/>
        </w:rPr>
        <w:t>.92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3F9CBD4F" w14:textId="77777777" w:rsidR="00960337" w:rsidRDefault="00960337" w:rsidP="003D0E26">
      <w:pPr>
        <w:pStyle w:val="TytupismaKAS"/>
      </w:pPr>
    </w:p>
    <w:p w14:paraId="47FC38D0" w14:textId="77777777" w:rsidR="00960337" w:rsidRPr="007721DB" w:rsidRDefault="00960337" w:rsidP="00960337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Obwieszczenie</w:t>
      </w:r>
    </w:p>
    <w:p w14:paraId="321C6725" w14:textId="598387C7" w:rsidR="00960337" w:rsidRPr="007721DB" w:rsidRDefault="00960337" w:rsidP="00960337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 terminie opisu i oszacowania nieruchomości</w:t>
      </w:r>
      <w:r>
        <w:rPr>
          <w:b/>
          <w:sz w:val="32"/>
          <w:szCs w:val="32"/>
          <w:lang w:val="fr-FR"/>
        </w:rPr>
        <w:t xml:space="preserve">- </w:t>
      </w:r>
      <w:r w:rsidRPr="00960337">
        <w:rPr>
          <w:b/>
          <w:sz w:val="32"/>
          <w:szCs w:val="32"/>
          <w:u w:val="single"/>
          <w:lang w:val="fr-FR"/>
        </w:rPr>
        <w:t>zmiana terminu</w:t>
      </w:r>
    </w:p>
    <w:p w14:paraId="06ADB948" w14:textId="77777777" w:rsidR="00960337" w:rsidRDefault="00960337" w:rsidP="00960337">
      <w:pPr>
        <w:pStyle w:val="Tekstpodstawowy"/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>Szanowni Państwo,</w:t>
      </w:r>
    </w:p>
    <w:p w14:paraId="51A9B388" w14:textId="009B4EC9" w:rsidR="00960337" w:rsidRDefault="00960337" w:rsidP="00960337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</w:rPr>
        <w:t xml:space="preserve">podaję do publicznej wiadomości, </w:t>
      </w:r>
      <w:r w:rsidRPr="002878B0">
        <w:rPr>
          <w:rFonts w:cstheme="minorHAnsi"/>
          <w:szCs w:val="24"/>
        </w:rPr>
        <w:t>ż</w:t>
      </w:r>
      <w:r>
        <w:rPr>
          <w:rFonts w:cstheme="minorHAnsi"/>
          <w:szCs w:val="24"/>
        </w:rPr>
        <w:t>e</w:t>
      </w:r>
      <w:r w:rsidRPr="002878B0">
        <w:rPr>
          <w:rFonts w:cstheme="minorHAnsi"/>
          <w:szCs w:val="24"/>
        </w:rPr>
        <w:t xml:space="preserve"> w okresie od </w:t>
      </w:r>
      <w:r>
        <w:rPr>
          <w:rFonts w:cstheme="minorHAnsi"/>
          <w:szCs w:val="24"/>
          <w:u w:val="single"/>
        </w:rPr>
        <w:t>23 czerwca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 do</w:t>
      </w:r>
      <w:r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30</w:t>
      </w:r>
      <w:r w:rsidRPr="002878B0"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września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</w:t>
      </w:r>
      <w:r>
        <w:rPr>
          <w:rFonts w:cstheme="minorHAnsi"/>
          <w:szCs w:val="24"/>
        </w:rPr>
        <w:t xml:space="preserve"> </w:t>
      </w:r>
      <w:r w:rsidRPr="002878B0">
        <w:rPr>
          <w:rFonts w:cstheme="minorHAnsi"/>
          <w:szCs w:val="24"/>
          <w:lang w:val="fr-FR"/>
        </w:rPr>
        <w:t>przeprowadzi</w:t>
      </w:r>
      <w:r>
        <w:rPr>
          <w:rFonts w:cstheme="minorHAnsi"/>
          <w:szCs w:val="24"/>
          <w:lang w:val="fr-FR"/>
        </w:rPr>
        <w:t>my</w:t>
      </w:r>
      <w:r w:rsidRPr="002878B0">
        <w:rPr>
          <w:rFonts w:cstheme="minorHAnsi"/>
          <w:szCs w:val="24"/>
          <w:lang w:val="fr-FR"/>
        </w:rPr>
        <w:t xml:space="preserve"> opis i oszacowani</w:t>
      </w:r>
      <w:r>
        <w:rPr>
          <w:rFonts w:cstheme="minorHAnsi"/>
          <w:szCs w:val="24"/>
          <w:lang w:val="fr-FR"/>
        </w:rPr>
        <w:t>e</w:t>
      </w:r>
      <w:r w:rsidRPr="002878B0">
        <w:rPr>
          <w:rFonts w:cstheme="minorHAnsi"/>
          <w:szCs w:val="24"/>
          <w:lang w:val="fr-FR"/>
        </w:rPr>
        <w:t xml:space="preserve"> wartości </w:t>
      </w:r>
      <w:r>
        <w:rPr>
          <w:rFonts w:cstheme="minorHAnsi"/>
          <w:szCs w:val="24"/>
          <w:lang w:val="fr-FR"/>
        </w:rPr>
        <w:t xml:space="preserve">nieruchomości, położonej w Korpysach, oznaczonej numerem działki 52/1, obręb ewidencyjny  </w:t>
      </w:r>
      <w:r w:rsidRPr="00C53FC4">
        <w:rPr>
          <w:rFonts w:cstheme="minorHAnsi"/>
          <w:szCs w:val="24"/>
        </w:rPr>
        <w:t>0004, KORPYSY</w:t>
      </w:r>
      <w:r>
        <w:rPr>
          <w:rFonts w:cstheme="minorHAnsi"/>
          <w:szCs w:val="24"/>
        </w:rPr>
        <w:t xml:space="preserve"> i numerem działki </w:t>
      </w:r>
      <w:r>
        <w:rPr>
          <w:rFonts w:cstheme="minorHAnsi"/>
          <w:szCs w:val="24"/>
          <w:lang w:val="fr-FR"/>
        </w:rPr>
        <w:t xml:space="preserve">242, obręb ewidencyjny </w:t>
      </w:r>
      <w:r w:rsidRPr="00C53FC4">
        <w:rPr>
          <w:rFonts w:cstheme="minorHAnsi"/>
          <w:szCs w:val="24"/>
        </w:rPr>
        <w:t>301807_5.0004, KORPYSY</w:t>
      </w:r>
      <w:r w:rsidRPr="002878B0">
        <w:rPr>
          <w:rFonts w:cstheme="minorHAnsi"/>
          <w:szCs w:val="24"/>
          <w:lang w:val="fr-FR"/>
        </w:rPr>
        <w:t xml:space="preserve">, dla której Sąd Rejonowy w </w:t>
      </w:r>
      <w:r>
        <w:rPr>
          <w:rFonts w:cstheme="minorHAnsi"/>
          <w:szCs w:val="24"/>
          <w:lang w:val="fr-FR"/>
        </w:rPr>
        <w:t>Ostrzeszowie</w:t>
      </w:r>
      <w:r w:rsidRPr="002878B0">
        <w:rPr>
          <w:rFonts w:cstheme="minorHAnsi"/>
          <w:szCs w:val="24"/>
          <w:lang w:val="fr-FR"/>
        </w:rPr>
        <w:t xml:space="preserve"> prowadzi księgę wieczystą </w:t>
      </w:r>
      <w:r>
        <w:rPr>
          <w:rFonts w:cstheme="minorHAnsi"/>
          <w:szCs w:val="24"/>
          <w:lang w:val="fr-FR"/>
        </w:rPr>
        <w:br/>
      </w:r>
      <w:r w:rsidRPr="002878B0">
        <w:rPr>
          <w:rFonts w:cstheme="minorHAnsi"/>
          <w:szCs w:val="24"/>
          <w:lang w:val="fr-FR"/>
        </w:rPr>
        <w:t xml:space="preserve">o nr </w:t>
      </w:r>
      <w:r>
        <w:rPr>
          <w:rFonts w:cstheme="minorHAnsi"/>
          <w:szCs w:val="24"/>
          <w:lang w:val="fr-FR"/>
        </w:rPr>
        <w:t>KZ1O/00049068/1.</w:t>
      </w:r>
    </w:p>
    <w:p w14:paraId="765940F8" w14:textId="0A637509" w:rsidR="00960337" w:rsidRPr="00411462" w:rsidRDefault="00960337" w:rsidP="00960337">
      <w:pPr>
        <w:pStyle w:val="Tekstpodstawowy"/>
        <w:spacing w:before="120" w:after="0" w:line="276" w:lineRule="auto"/>
        <w:jc w:val="both"/>
        <w:rPr>
          <w:rFonts w:eastAsia="Arial Unicode MS" w:cstheme="minorHAnsi"/>
          <w:color w:val="000000"/>
          <w:kern w:val="2"/>
          <w:szCs w:val="24"/>
          <w:lang w:eastAsia="hi-IN"/>
        </w:rPr>
      </w:pP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Rozpoczęcie opisu i oszacowania nastąpi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ło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23 czerwca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 r. o godz. 9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:00,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oględzin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y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nieruchomo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ści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odbędą się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w miejscu jej położenia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23 lipca 2026 r. o godz. 9:00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, natomiast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zakończenie nastąpi 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br/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30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września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r. w siedzibie Urzędu Skarbowego w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Ostrzeszowie przy ul. Władysława Grabskiego 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o godz. 1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, odczytaniem protokołu opisu i oszacowania wartości nieruchomości.</w:t>
      </w:r>
    </w:p>
    <w:p w14:paraId="591E5EC2" w14:textId="77777777" w:rsidR="00960337" w:rsidRDefault="00960337" w:rsidP="00960337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</w:p>
    <w:p w14:paraId="7D260B45" w14:textId="77777777" w:rsidR="00960337" w:rsidRPr="00950923" w:rsidRDefault="00960337" w:rsidP="00960337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  <w:r w:rsidRPr="00950923">
        <w:rPr>
          <w:rFonts w:cstheme="minorHAnsi"/>
          <w:b/>
          <w:caps/>
        </w:rPr>
        <w:t>Wzywam zatem wszystkich uczestników, o których nie mam wiadomości oraz inne osoby, które roszczą sobie prawa do nieruchomości i jej przynależności, aby przez ukończeniem opisu zgłosiły swoje prawa [1].</w:t>
      </w:r>
    </w:p>
    <w:p w14:paraId="378B4B41" w14:textId="77777777" w:rsidR="00960337" w:rsidRDefault="00960337" w:rsidP="00960337">
      <w:pPr>
        <w:pStyle w:val="rdtytuKAS"/>
        <w:rPr>
          <w:lang w:val="fr-FR"/>
        </w:rPr>
      </w:pPr>
      <w:r w:rsidRPr="002D1AF5">
        <w:rPr>
          <w:lang w:val="fr-FR"/>
        </w:rPr>
        <w:t>Pouczenie</w:t>
      </w:r>
    </w:p>
    <w:p w14:paraId="75D2D9BF" w14:textId="77777777" w:rsidR="00960337" w:rsidRPr="00C53FC4" w:rsidRDefault="00960337" w:rsidP="00960337">
      <w:pPr>
        <w:pStyle w:val="rdtytuKAS"/>
        <w:jc w:val="both"/>
        <w:rPr>
          <w:b w:val="0"/>
          <w:lang w:val="fr-FR"/>
        </w:rPr>
      </w:pPr>
      <w:r w:rsidRPr="00950923">
        <w:rPr>
          <w:b w:val="0"/>
          <w:szCs w:val="24"/>
          <w:lang w:val="fr-FR"/>
        </w:rPr>
        <w:t>D</w:t>
      </w:r>
      <w:r w:rsidRPr="00950923">
        <w:rPr>
          <w:rFonts w:eastAsia="Arial Unicode MS"/>
          <w:b w:val="0"/>
          <w:color w:val="000000"/>
          <w:kern w:val="1"/>
        </w:rPr>
        <w:t>o opisu i oszacowania wartości nieruchomości wszyscy uczestnicy postępowania egzekucyjnego maj</w:t>
      </w:r>
      <w:r>
        <w:rPr>
          <w:rFonts w:eastAsia="Arial Unicode MS"/>
          <w:b w:val="0"/>
          <w:color w:val="000000"/>
          <w:kern w:val="1"/>
        </w:rPr>
        <w:t>ą</w:t>
      </w:r>
      <w:r w:rsidRPr="00950923">
        <w:rPr>
          <w:rFonts w:eastAsia="Arial Unicode MS"/>
          <w:b w:val="0"/>
          <w:color w:val="000000"/>
          <w:kern w:val="1"/>
        </w:rPr>
        <w:t xml:space="preserve"> prawo wnieść zarzuty do Naczelnika Urzędu Skarbowego w Ostrzeszowie, w terminie 14 dni od dnia ukończenia opisu i oszacowania wartości nieruchomości [2].</w:t>
      </w:r>
    </w:p>
    <w:p w14:paraId="34F86C20" w14:textId="77777777" w:rsidR="00960337" w:rsidRDefault="00960337" w:rsidP="00960337">
      <w:pPr>
        <w:pStyle w:val="rdtytuKAS"/>
        <w:rPr>
          <w:lang w:val="fr-FR"/>
        </w:rPr>
      </w:pPr>
    </w:p>
    <w:p w14:paraId="3958C54B" w14:textId="77777777" w:rsidR="00960337" w:rsidRPr="002D1AF5" w:rsidRDefault="00960337" w:rsidP="00960337">
      <w:pPr>
        <w:pStyle w:val="rdtytuKAS"/>
        <w:rPr>
          <w:lang w:val="fr-FR"/>
        </w:rPr>
      </w:pPr>
      <w:r w:rsidRPr="002D1AF5">
        <w:rPr>
          <w:lang w:val="fr-FR"/>
        </w:rPr>
        <w:t>Podstawa prawna</w:t>
      </w:r>
    </w:p>
    <w:p w14:paraId="1D959488" w14:textId="77777777" w:rsidR="00960337" w:rsidRDefault="00960337" w:rsidP="00960337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 xml:space="preserve">Art. 110o § 2 ustawy z dnia 17 czerwca 1966 r. o postępowaniu egzekucyjnym </w:t>
      </w:r>
      <w:r>
        <w:rPr>
          <w:szCs w:val="24"/>
        </w:rPr>
        <w:br/>
        <w:t>w administracji (tj. Dz. U. z 2026 r. poz. 268, ze zm.) (dalej: ustawa egzekucyjna):</w:t>
      </w:r>
    </w:p>
    <w:p w14:paraId="0E6FE76C" w14:textId="77777777" w:rsidR="00960337" w:rsidRPr="00144724" w:rsidRDefault="00960337" w:rsidP="00960337">
      <w:pPr>
        <w:pStyle w:val="CytatKAS"/>
        <w:jc w:val="both"/>
      </w:pPr>
      <w:r>
        <w:t xml:space="preserve">Organ egzekucyjny wzywa ponadto, przez obwieszczenie publiczne wywieszone w siedzibie urzędu skarbowego oraz urzędu właściwej jednostki samorządu terytorialnego, uczestników, </w:t>
      </w:r>
      <w:r>
        <w:br/>
      </w:r>
      <w:r>
        <w:lastRenderedPageBreak/>
        <w:t>o których nie ma wiadomości, oraz inne osoby, które roszczą sobie prawa do nieruchomości i jej przynależności, aby przed ukończeniem opisu zgłosiły swoje prawa.</w:t>
      </w:r>
    </w:p>
    <w:p w14:paraId="760DCEAE" w14:textId="77777777" w:rsidR="00960337" w:rsidRDefault="00960337" w:rsidP="00960337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>Art. 110u § 1 ustawy egzekucyjnej:</w:t>
      </w:r>
    </w:p>
    <w:p w14:paraId="0ABEEF1D" w14:textId="77777777" w:rsidR="00960337" w:rsidRPr="006B7996" w:rsidRDefault="00960337" w:rsidP="00960337">
      <w:pPr>
        <w:pStyle w:val="CytatKAS"/>
        <w:jc w:val="both"/>
        <w:rPr>
          <w:b/>
          <w:color w:val="000000"/>
        </w:rPr>
      </w:pPr>
      <w:r w:rsidRPr="00C53FC4"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59E7CF6D" w14:textId="77777777" w:rsidR="00960337" w:rsidRPr="00200A9A" w:rsidRDefault="00960337" w:rsidP="00960337">
      <w:pPr>
        <w:pStyle w:val="Tekstpodstawowy"/>
        <w:spacing w:before="360" w:after="0" w:line="276" w:lineRule="auto"/>
        <w:ind w:left="5387"/>
        <w:rPr>
          <w:rFonts w:cstheme="minorHAnsi"/>
        </w:rPr>
      </w:pPr>
      <w:r>
        <w:rPr>
          <w:rFonts w:cstheme="minorHAnsi"/>
        </w:rPr>
        <w:t xml:space="preserve">     </w:t>
      </w:r>
      <w:r w:rsidRPr="00200A9A">
        <w:rPr>
          <w:rFonts w:cstheme="minorHAnsi"/>
        </w:rPr>
        <w:t>Z wyrazami szacunku</w:t>
      </w:r>
    </w:p>
    <w:p w14:paraId="2D0D62AA" w14:textId="77777777" w:rsidR="00960337" w:rsidRDefault="00960337" w:rsidP="0096033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58ED3F8" w14:textId="77777777" w:rsidR="00960337" w:rsidRDefault="00960337" w:rsidP="0096033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0366C47D" w14:textId="77777777" w:rsidR="00960337" w:rsidRDefault="00960337" w:rsidP="0096033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188C9866" w14:textId="77777777" w:rsidR="00960337" w:rsidRDefault="00960337" w:rsidP="00960337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64BF423E" w14:textId="77777777" w:rsidR="00960337" w:rsidRDefault="00960337" w:rsidP="00960337">
      <w:pPr>
        <w:spacing w:before="120" w:after="0" w:line="240" w:lineRule="auto"/>
        <w:rPr>
          <w:b/>
          <w:bCs/>
        </w:rPr>
      </w:pPr>
    </w:p>
    <w:p w14:paraId="185D1F6A" w14:textId="77777777" w:rsidR="00960337" w:rsidRDefault="00960337" w:rsidP="00960337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478AE5A5" w14:textId="77777777" w:rsidR="00960337" w:rsidRDefault="00960337" w:rsidP="00960337">
      <w:pPr>
        <w:spacing w:before="120" w:after="0" w:line="240" w:lineRule="auto"/>
        <w:rPr>
          <w:b/>
          <w:bCs/>
        </w:rPr>
      </w:pPr>
    </w:p>
    <w:p w14:paraId="3698D75D" w14:textId="77777777" w:rsidR="00960337" w:rsidRPr="00262895" w:rsidRDefault="00960337" w:rsidP="00960337">
      <w:pPr>
        <w:spacing w:before="120" w:after="0" w:line="240" w:lineRule="auto"/>
        <w:rPr>
          <w:b/>
          <w:bCs/>
        </w:rPr>
      </w:pPr>
      <w:r w:rsidRPr="00262895">
        <w:rPr>
          <w:b/>
          <w:bCs/>
        </w:rPr>
        <w:t>Informacje o przetwarzaniu danych osobowych</w:t>
      </w:r>
    </w:p>
    <w:p w14:paraId="208ADE42" w14:textId="77777777" w:rsidR="00960337" w:rsidRDefault="00960337" w:rsidP="00960337">
      <w:pPr>
        <w:spacing w:before="120" w:after="0" w:line="240" w:lineRule="auto"/>
        <w:jc w:val="both"/>
      </w:pPr>
      <w:r w:rsidRPr="002A71FB">
        <w:fldChar w:fldCharType="begin"/>
      </w:r>
      <w:r w:rsidRPr="002A71FB">
        <w:instrText xml:space="preserve"> DOCPROPERTY  DaneJednostki15  \* MERGEFORMAT </w:instrText>
      </w:r>
      <w:r w:rsidRPr="002A71FB">
        <w:fldChar w:fldCharType="separate"/>
      </w:r>
      <w:r>
        <w:t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w:t>
      </w:r>
      <w:r w:rsidRPr="002A71FB">
        <w:fldChar w:fldCharType="end"/>
      </w:r>
    </w:p>
    <w:p w14:paraId="58B8870C" w14:textId="2E13C869" w:rsidR="00F35D53" w:rsidRDefault="00F35D53" w:rsidP="00960337">
      <w:pPr>
        <w:pStyle w:val="TytupismaKAS"/>
      </w:pPr>
    </w:p>
    <w:sectPr w:rsidR="00F35D53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54AF" w14:textId="77777777" w:rsidR="006B5203" w:rsidRDefault="006B5203">
      <w:pPr>
        <w:spacing w:after="0" w:line="240" w:lineRule="auto"/>
      </w:pPr>
      <w:r>
        <w:separator/>
      </w:r>
    </w:p>
  </w:endnote>
  <w:endnote w:type="continuationSeparator" w:id="0">
    <w:p w14:paraId="0190CC57" w14:textId="77777777" w:rsidR="006B5203" w:rsidRDefault="006B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2B1A" w14:textId="77777777" w:rsidR="006B5203" w:rsidRDefault="006B5203">
      <w:pPr>
        <w:spacing w:after="0" w:line="240" w:lineRule="auto"/>
      </w:pPr>
      <w:r>
        <w:separator/>
      </w:r>
    </w:p>
  </w:footnote>
  <w:footnote w:type="continuationSeparator" w:id="0">
    <w:p w14:paraId="64BA1396" w14:textId="77777777" w:rsidR="006B5203" w:rsidRDefault="006B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463F50"/>
    <w:multiLevelType w:val="hybridMultilevel"/>
    <w:tmpl w:val="4912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81315">
    <w:abstractNumId w:val="0"/>
  </w:num>
  <w:num w:numId="2" w16cid:durableId="623855000">
    <w:abstractNumId w:val="7"/>
  </w:num>
  <w:num w:numId="3" w16cid:durableId="1054737161">
    <w:abstractNumId w:val="11"/>
  </w:num>
  <w:num w:numId="4" w16cid:durableId="142815155">
    <w:abstractNumId w:val="1"/>
  </w:num>
  <w:num w:numId="5" w16cid:durableId="1440249996">
    <w:abstractNumId w:val="6"/>
  </w:num>
  <w:num w:numId="6" w16cid:durableId="1654063760">
    <w:abstractNumId w:val="4"/>
  </w:num>
  <w:num w:numId="7" w16cid:durableId="380204518">
    <w:abstractNumId w:val="4"/>
    <w:lvlOverride w:ilvl="0">
      <w:startOverride w:val="1"/>
    </w:lvlOverride>
  </w:num>
  <w:num w:numId="8" w16cid:durableId="1385134721">
    <w:abstractNumId w:val="4"/>
  </w:num>
  <w:num w:numId="9" w16cid:durableId="1136490326">
    <w:abstractNumId w:val="4"/>
    <w:lvlOverride w:ilvl="0">
      <w:startOverride w:val="1"/>
    </w:lvlOverride>
  </w:num>
  <w:num w:numId="10" w16cid:durableId="1985498916">
    <w:abstractNumId w:val="4"/>
    <w:lvlOverride w:ilvl="0">
      <w:startOverride w:val="1"/>
    </w:lvlOverride>
  </w:num>
  <w:num w:numId="11" w16cid:durableId="570384391">
    <w:abstractNumId w:val="4"/>
    <w:lvlOverride w:ilvl="0">
      <w:startOverride w:val="1"/>
    </w:lvlOverride>
  </w:num>
  <w:num w:numId="12" w16cid:durableId="654839864">
    <w:abstractNumId w:val="4"/>
    <w:lvlOverride w:ilvl="0">
      <w:startOverride w:val="1"/>
    </w:lvlOverride>
  </w:num>
  <w:num w:numId="13" w16cid:durableId="2024236639">
    <w:abstractNumId w:val="3"/>
  </w:num>
  <w:num w:numId="14" w16cid:durableId="305280008">
    <w:abstractNumId w:val="0"/>
  </w:num>
  <w:num w:numId="15" w16cid:durableId="604197528">
    <w:abstractNumId w:val="3"/>
  </w:num>
  <w:num w:numId="16" w16cid:durableId="1274941913">
    <w:abstractNumId w:val="0"/>
  </w:num>
  <w:num w:numId="17" w16cid:durableId="1523738161">
    <w:abstractNumId w:val="3"/>
  </w:num>
  <w:num w:numId="18" w16cid:durableId="217983090">
    <w:abstractNumId w:val="0"/>
  </w:num>
  <w:num w:numId="19" w16cid:durableId="1961372968">
    <w:abstractNumId w:val="9"/>
  </w:num>
  <w:num w:numId="20" w16cid:durableId="1494104901">
    <w:abstractNumId w:val="2"/>
  </w:num>
  <w:num w:numId="21" w16cid:durableId="1674843182">
    <w:abstractNumId w:val="12"/>
  </w:num>
  <w:num w:numId="22" w16cid:durableId="359281156">
    <w:abstractNumId w:val="9"/>
  </w:num>
  <w:num w:numId="23" w16cid:durableId="1201361948">
    <w:abstractNumId w:val="9"/>
  </w:num>
  <w:num w:numId="24" w16cid:durableId="1425346364">
    <w:abstractNumId w:val="0"/>
  </w:num>
  <w:num w:numId="25" w16cid:durableId="1852522259">
    <w:abstractNumId w:val="9"/>
  </w:num>
  <w:num w:numId="26" w16cid:durableId="195625843">
    <w:abstractNumId w:val="9"/>
  </w:num>
  <w:num w:numId="27" w16cid:durableId="831750048">
    <w:abstractNumId w:val="0"/>
  </w:num>
  <w:num w:numId="28" w16cid:durableId="1292401433">
    <w:abstractNumId w:val="9"/>
  </w:num>
  <w:num w:numId="29" w16cid:durableId="111173081">
    <w:abstractNumId w:val="9"/>
  </w:num>
  <w:num w:numId="30" w16cid:durableId="1703749078">
    <w:abstractNumId w:val="0"/>
  </w:num>
  <w:num w:numId="31" w16cid:durableId="48648491">
    <w:abstractNumId w:val="8"/>
  </w:num>
  <w:num w:numId="32" w16cid:durableId="327710627">
    <w:abstractNumId w:val="5"/>
  </w:num>
  <w:num w:numId="33" w16cid:durableId="221991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203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33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1C25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31CA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2</cp:revision>
  <cp:lastPrinted>2021-09-30T11:23:00Z</cp:lastPrinted>
  <dcterms:created xsi:type="dcterms:W3CDTF">2026-06-23T12:48:00Z</dcterms:created>
  <dcterms:modified xsi:type="dcterms:W3CDTF">2026-06-23T12:48:00Z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3018-SEE.7112.1.2025.92</vt:lpwstr>
  </property>
  <property fmtid="{D5CDD505-2E9C-101B-9397-08002B2CF9AE}" pid="5" name="UNPPisma">
    <vt:lpwstr>3018-26-028830</vt:lpwstr>
  </property>
  <property fmtid="{D5CDD505-2E9C-101B-9397-08002B2CF9AE}" pid="6" name="ZnakSprawy">
    <vt:lpwstr>3018-SEE.7112.1.2025</vt:lpwstr>
  </property>
  <property fmtid="{D5CDD505-2E9C-101B-9397-08002B2CF9AE}" pid="7" name="ZnakSprawy2">
    <vt:lpwstr>Znak sprawy: 3018-SEE.7112.1.2025</vt:lpwstr>
  </property>
  <property fmtid="{D5CDD505-2E9C-101B-9397-08002B2CF9AE}" pid="8" name="AktualnaDataSlownie">
    <vt:lpwstr>23 czerwca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82090715132 Kusiński Waldemar - obwieszczenie o opisie i oszacowaniu- zmiana terminu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2026-06-23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69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